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E02284">
        <w:rPr>
          <w:rFonts w:ascii="华文楷体" w:eastAsia="华文楷体" w:hAnsi="华文楷体"/>
          <w:sz w:val="28"/>
          <w:szCs w:val="28"/>
        </w:rPr>
        <w:t>0048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681056">
        <w:rPr>
          <w:rFonts w:ascii="仿宋" w:eastAsia="仿宋" w:hAnsi="仿宋" w:hint="eastAsia"/>
          <w:color w:val="0C0C0C"/>
          <w:sz w:val="32"/>
          <w:szCs w:val="32"/>
        </w:rPr>
        <w:t>杨瀚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8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14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日生，汉族，初中，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无业</w:t>
      </w:r>
      <w:r w:rsidR="00B43A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原户籍所在地：湖北省枝江市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枝江市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人民法院于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2015年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日作出(2015)鄂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枝江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刑初字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第0005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号刑事判决，</w:t>
      </w:r>
      <w:r w:rsidR="00681056">
        <w:rPr>
          <w:rFonts w:ascii="仿宋" w:eastAsia="仿宋" w:hAnsi="仿宋" w:hint="eastAsia"/>
          <w:color w:val="0C0C0C"/>
          <w:sz w:val="32"/>
          <w:szCs w:val="32"/>
        </w:rPr>
        <w:t>撤销</w:t>
      </w:r>
      <w:r w:rsidR="00681056">
        <w:rPr>
          <w:rFonts w:ascii="仿宋" w:eastAsia="仿宋" w:hAnsi="仿宋"/>
          <w:color w:val="0C0C0C"/>
          <w:sz w:val="32"/>
          <w:szCs w:val="32"/>
        </w:rPr>
        <w:t>湖北省枝江市人民法院</w:t>
      </w:r>
      <w:r w:rsidR="00681056">
        <w:rPr>
          <w:rFonts w:ascii="仿宋" w:eastAsia="仿宋" w:hAnsi="仿宋" w:hint="eastAsia"/>
          <w:color w:val="0C0C0C"/>
          <w:sz w:val="32"/>
          <w:szCs w:val="32"/>
        </w:rPr>
        <w:t>（2011</w:t>
      </w:r>
      <w:r w:rsidR="00681056">
        <w:rPr>
          <w:rFonts w:ascii="仿宋" w:eastAsia="仿宋" w:hAnsi="仿宋"/>
          <w:color w:val="0C0C0C"/>
          <w:sz w:val="32"/>
          <w:szCs w:val="32"/>
        </w:rPr>
        <w:t>）</w:t>
      </w:r>
      <w:r w:rsidR="00681056">
        <w:rPr>
          <w:rFonts w:ascii="仿宋" w:eastAsia="仿宋" w:hAnsi="仿宋" w:hint="eastAsia"/>
          <w:color w:val="0C0C0C"/>
          <w:sz w:val="32"/>
          <w:szCs w:val="32"/>
        </w:rPr>
        <w:t>枝刑</w:t>
      </w:r>
      <w:r w:rsidR="00681056">
        <w:rPr>
          <w:rFonts w:ascii="仿宋" w:eastAsia="仿宋" w:hAnsi="仿宋"/>
          <w:color w:val="0C0C0C"/>
          <w:sz w:val="32"/>
          <w:szCs w:val="32"/>
        </w:rPr>
        <w:t>初字第</w:t>
      </w:r>
      <w:r w:rsidR="00681056">
        <w:rPr>
          <w:rFonts w:ascii="仿宋" w:eastAsia="仿宋" w:hAnsi="仿宋" w:hint="eastAsia"/>
          <w:color w:val="0C0C0C"/>
          <w:sz w:val="32"/>
          <w:szCs w:val="32"/>
        </w:rPr>
        <w:t>40号</w:t>
      </w:r>
      <w:r w:rsidR="00681056">
        <w:rPr>
          <w:rFonts w:ascii="仿宋" w:eastAsia="仿宋" w:hAnsi="仿宋"/>
          <w:color w:val="0C0C0C"/>
          <w:sz w:val="32"/>
          <w:szCs w:val="32"/>
        </w:rPr>
        <w:t>刑事判决中对被告人</w:t>
      </w:r>
      <w:r w:rsidR="00681056" w:rsidRPr="00681056">
        <w:rPr>
          <w:rFonts w:ascii="仿宋" w:eastAsia="仿宋" w:hAnsi="仿宋" w:hint="eastAsia"/>
          <w:color w:val="0C0C0C"/>
          <w:sz w:val="32"/>
          <w:szCs w:val="32"/>
        </w:rPr>
        <w:t>杨瀚</w:t>
      </w:r>
      <w:r w:rsidR="00681056">
        <w:rPr>
          <w:rFonts w:ascii="仿宋" w:eastAsia="仿宋" w:hAnsi="仿宋" w:hint="eastAsia"/>
          <w:color w:val="0C0C0C"/>
          <w:sz w:val="32"/>
          <w:szCs w:val="32"/>
        </w:rPr>
        <w:t>以</w:t>
      </w:r>
      <w:r w:rsidR="00681056">
        <w:rPr>
          <w:rFonts w:ascii="仿宋" w:eastAsia="仿宋" w:hAnsi="仿宋"/>
          <w:color w:val="0C0C0C"/>
          <w:sz w:val="32"/>
          <w:szCs w:val="32"/>
        </w:rPr>
        <w:t>挪用资金罪判处有期徒刑三年，缓刑四年的缓刑部分；被告人</w:t>
      </w:r>
      <w:r w:rsidR="00681056" w:rsidRPr="00681056">
        <w:rPr>
          <w:rFonts w:ascii="仿宋" w:eastAsia="仿宋" w:hAnsi="仿宋" w:hint="eastAsia"/>
          <w:color w:val="0C0C0C"/>
          <w:sz w:val="32"/>
          <w:szCs w:val="32"/>
        </w:rPr>
        <w:t>杨瀚</w:t>
      </w:r>
      <w:r w:rsidR="00681056">
        <w:rPr>
          <w:rFonts w:ascii="仿宋" w:eastAsia="仿宋" w:hAnsi="仿宋" w:hint="eastAsia"/>
          <w:color w:val="0C0C0C"/>
          <w:sz w:val="32"/>
          <w:szCs w:val="32"/>
        </w:rPr>
        <w:t>犯</w:t>
      </w:r>
      <w:r w:rsidR="00681056">
        <w:rPr>
          <w:rFonts w:ascii="仿宋" w:eastAsia="仿宋" w:hAnsi="仿宋"/>
          <w:color w:val="0C0C0C"/>
          <w:sz w:val="32"/>
          <w:szCs w:val="32"/>
        </w:rPr>
        <w:t>贩卖毒品罪，判处有期徒刑十五年，并处没收财产</w:t>
      </w:r>
      <w:r w:rsidR="00681056">
        <w:rPr>
          <w:rFonts w:ascii="仿宋" w:eastAsia="仿宋" w:hAnsi="仿宋" w:hint="eastAsia"/>
          <w:color w:val="0C0C0C"/>
          <w:sz w:val="32"/>
          <w:szCs w:val="32"/>
        </w:rPr>
        <w:t>20000元</w:t>
      </w:r>
      <w:r w:rsidR="00681056">
        <w:rPr>
          <w:rFonts w:ascii="仿宋" w:eastAsia="仿宋" w:hAnsi="仿宋"/>
          <w:color w:val="0C0C0C"/>
          <w:sz w:val="32"/>
          <w:szCs w:val="32"/>
        </w:rPr>
        <w:t>，与原判有期徒刑三年并罚，决定执行有期徒刑十六年六个月，没收财产</w:t>
      </w:r>
      <w:r w:rsidR="00681056">
        <w:rPr>
          <w:rFonts w:ascii="仿宋" w:eastAsia="仿宋" w:hAnsi="仿宋" w:hint="eastAsia"/>
          <w:color w:val="0C0C0C"/>
          <w:sz w:val="32"/>
          <w:szCs w:val="32"/>
        </w:rPr>
        <w:t>20000元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B43AB0">
        <w:rPr>
          <w:rFonts w:ascii="仿宋" w:eastAsia="仿宋" w:hAnsi="仿宋" w:hint="eastAsia"/>
          <w:color w:val="0C0C0C"/>
          <w:sz w:val="32"/>
          <w:szCs w:val="32"/>
        </w:rPr>
        <w:t>宣判后，在法定期限内，没有上诉、抗诉。</w:t>
      </w:r>
      <w:r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681056" w:rsidRP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2015年6月17日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2018年6月22日湖北省宜昌市中级人民法院裁定减刑九个月。2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020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年9月25日湖北省宜昌市中级人民法院裁定减刑六个月。2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023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年3月16日湖北省宜昌市中级人民法院裁定减刑六个月。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14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11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14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日起至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28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12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2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681056">
        <w:rPr>
          <w:rFonts w:ascii="仿宋_GB2312" w:eastAsia="仿宋_GB2312" w:hAnsi="仿宋" w:cs="宋体" w:hint="eastAsia"/>
          <w:kern w:val="0"/>
          <w:sz w:val="32"/>
          <w:szCs w:val="32"/>
        </w:rPr>
        <w:t>杨瀚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</w:t>
      </w:r>
      <w:r w:rsidR="00681056">
        <w:rPr>
          <w:rFonts w:ascii="仿宋_GB2312" w:eastAsia="仿宋_GB2312" w:hAnsi="仿宋" w:cs="宋体" w:hint="eastAsia"/>
          <w:kern w:val="0"/>
          <w:sz w:val="32"/>
          <w:szCs w:val="32"/>
        </w:rPr>
        <w:t>辅助工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劳动，自上次减刑裁定送达以来，能够做到认罪悔罪，认真遵守法律法规及监规，接受教育改造；积极参加思想、文化、职业技术教育；积极参加劳动，努力完成任务。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681056">
        <w:rPr>
          <w:rFonts w:ascii="仿宋_GB2312" w:eastAsia="仿宋_GB2312" w:hAnsi="仿宋" w:cs="宋体" w:hint="eastAsia"/>
          <w:kern w:val="0"/>
          <w:sz w:val="32"/>
          <w:szCs w:val="32"/>
        </w:rPr>
        <w:t>及</w:t>
      </w:r>
      <w:r w:rsidR="00681056">
        <w:rPr>
          <w:rFonts w:ascii="仿宋_GB2312" w:eastAsia="仿宋_GB2312" w:hAnsi="仿宋" w:cs="宋体"/>
          <w:kern w:val="0"/>
          <w:sz w:val="32"/>
          <w:szCs w:val="32"/>
        </w:rPr>
        <w:t>物质奖励6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681056" w:rsidRPr="00681056">
        <w:rPr>
          <w:rFonts w:ascii="仿宋_GB2312" w:eastAsia="仿宋_GB2312" w:hAnsi="仿宋" w:cs="宋体" w:hint="eastAsia"/>
          <w:kern w:val="0"/>
          <w:sz w:val="32"/>
          <w:szCs w:val="32"/>
        </w:rPr>
        <w:t>2022年10月</w:t>
      </w:r>
      <w:r w:rsidR="00681056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681056" w:rsidRPr="00681056">
        <w:rPr>
          <w:rFonts w:ascii="仿宋_GB2312" w:eastAsia="仿宋_GB2312" w:hAnsi="仿宋" w:cs="宋体" w:hint="eastAsia"/>
          <w:kern w:val="0"/>
          <w:sz w:val="32"/>
          <w:szCs w:val="32"/>
        </w:rPr>
        <w:t>2023年04月、2023年09月、2024年02月、2024年07月、2024年12月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；获得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物质奖励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1个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：</w:t>
      </w:r>
      <w:r w:rsidR="00681056" w:rsidRP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2022年05月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并获得2022年度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、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2023年度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监狱改造积极分子。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历次减刑裁定证实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财产性判项已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执行完毕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但该犯系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缓刑期间再犯罪</w:t>
      </w:r>
      <w:r w:rsidR="0068105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罪犯</w:t>
      </w:r>
      <w:r w:rsidR="00681056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综合考量其犯罪性质和具体情节、社会危害程度、原判刑罚因素，应从严掌握减刑幅度。</w:t>
      </w:r>
      <w:r w:rsidR="008141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同时，罪犯确有悔改表现，考核内获得的表扬个数超过基准表扬个数，且被评为监狱级改造积极分子，应酌情增加减刑幅度。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</w:t>
      </w:r>
      <w:r w:rsidR="00681056">
        <w:rPr>
          <w:rFonts w:ascii="仿宋" w:eastAsia="仿宋" w:hAnsi="仿宋" w:hint="eastAsia"/>
          <w:color w:val="0C0C0C"/>
          <w:kern w:val="0"/>
          <w:sz w:val="32"/>
          <w:szCs w:val="32"/>
        </w:rPr>
        <w:t>监狱</w:t>
      </w:r>
      <w:r w:rsidR="00681056">
        <w:rPr>
          <w:rFonts w:ascii="仿宋" w:eastAsia="仿宋" w:hAnsi="仿宋"/>
          <w:color w:val="0C0C0C"/>
          <w:kern w:val="0"/>
          <w:sz w:val="32"/>
          <w:szCs w:val="32"/>
        </w:rPr>
        <w:t>级</w:t>
      </w:r>
      <w:r w:rsidR="00681056">
        <w:rPr>
          <w:rFonts w:ascii="仿宋" w:eastAsia="仿宋" w:hAnsi="仿宋" w:hint="eastAsia"/>
          <w:color w:val="0C0C0C"/>
          <w:kern w:val="0"/>
          <w:sz w:val="32"/>
          <w:szCs w:val="32"/>
        </w:rPr>
        <w:t>罪犯</w:t>
      </w:r>
      <w:r w:rsidR="00681056">
        <w:rPr>
          <w:rFonts w:ascii="仿宋" w:eastAsia="仿宋" w:hAnsi="仿宋"/>
          <w:color w:val="0C0C0C"/>
          <w:kern w:val="0"/>
          <w:sz w:val="32"/>
          <w:szCs w:val="32"/>
        </w:rPr>
        <w:t>改造积极分子审批表</w:t>
      </w:r>
      <w:r w:rsidR="00681056">
        <w:rPr>
          <w:rFonts w:ascii="仿宋" w:eastAsia="仿宋" w:hAnsi="仿宋" w:hint="eastAsia"/>
          <w:color w:val="0C0C0C"/>
          <w:kern w:val="0"/>
          <w:sz w:val="32"/>
          <w:szCs w:val="32"/>
        </w:rPr>
        <w:t>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681056">
        <w:rPr>
          <w:rFonts w:ascii="仿宋_GB2312" w:eastAsia="仿宋_GB2312" w:hAnsi="仿宋" w:cs="宋体" w:hint="eastAsia"/>
          <w:kern w:val="0"/>
          <w:sz w:val="32"/>
          <w:szCs w:val="32"/>
        </w:rPr>
        <w:t>杨瀚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</w:t>
      </w:r>
      <w:r w:rsidR="0001718D">
        <w:rPr>
          <w:rFonts w:ascii="仿宋" w:eastAsia="仿宋" w:hAnsi="仿宋" w:hint="eastAsia"/>
          <w:color w:val="0C0C0C"/>
          <w:sz w:val="32"/>
          <w:szCs w:val="32"/>
        </w:rPr>
        <w:t>一年六个月</w:t>
      </w:r>
      <w:r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681056">
        <w:rPr>
          <w:rFonts w:ascii="仿宋_GB2312" w:eastAsia="仿宋_GB2312" w:hAnsi="仿宋" w:cs="宋体" w:hint="eastAsia"/>
          <w:kern w:val="0"/>
          <w:sz w:val="32"/>
          <w:szCs w:val="32"/>
        </w:rPr>
        <w:t>杨瀚</w:t>
      </w:r>
      <w:r w:rsidR="007C50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01718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八个月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Default="00124ACB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E02284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E02284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E02284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E02284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155" w:rsidRDefault="008E0155" w:rsidP="00B87218">
      <w:r>
        <w:separator/>
      </w:r>
    </w:p>
  </w:endnote>
  <w:endnote w:type="continuationSeparator" w:id="0">
    <w:p w:rsidR="008E0155" w:rsidRDefault="008E0155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155" w:rsidRDefault="008E0155" w:rsidP="00B87218">
      <w:r>
        <w:separator/>
      </w:r>
    </w:p>
  </w:footnote>
  <w:footnote w:type="continuationSeparator" w:id="0">
    <w:p w:rsidR="008E0155" w:rsidRDefault="008E0155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1718D"/>
    <w:rsid w:val="000469EE"/>
    <w:rsid w:val="000546FE"/>
    <w:rsid w:val="000F019B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F0A02"/>
    <w:rsid w:val="00681056"/>
    <w:rsid w:val="006C39C8"/>
    <w:rsid w:val="007114CA"/>
    <w:rsid w:val="00730DE0"/>
    <w:rsid w:val="007633EA"/>
    <w:rsid w:val="007916AD"/>
    <w:rsid w:val="007C50EF"/>
    <w:rsid w:val="0081411A"/>
    <w:rsid w:val="008E0155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D00107"/>
    <w:rsid w:val="00E02284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D6D707-28AA-4EDC-BA10-DE8E85BE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2026-01-13T01:26:00Z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