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3D" w:rsidRDefault="00FB7FC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F309E9" w:rsidRDefault="00F309E9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32243D" w:rsidRDefault="00FB7FC0" w:rsidP="00F309E9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2A6E7C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FD3136">
        <w:rPr>
          <w:rFonts w:ascii="华文楷体" w:eastAsia="华文楷体" w:hAnsi="华文楷体" w:hint="eastAsia"/>
          <w:sz w:val="28"/>
          <w:szCs w:val="28"/>
        </w:rPr>
        <w:t>0012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2F6A9F" w:rsidRDefault="00FB7FC0" w:rsidP="002A6E7C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罪犯田本平，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男，1985年2月5</w:t>
      </w:r>
      <w:r w:rsidR="00F309E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F309E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，土家族</w:t>
      </w:r>
      <w:r w:rsidR="00F309E9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F309E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初中文化，无业，原户籍所在地：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贵州省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岑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巩县</w:t>
      </w:r>
      <w:r w:rsidR="00F309E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广东省广州市中级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于2014年9月5日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/>
          <w:color w:val="0C0C0C"/>
          <w:kern w:val="0"/>
          <w:sz w:val="32"/>
          <w:szCs w:val="32"/>
        </w:rPr>
        <w:t>(20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穗中法刑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字第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65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号刑事判决，认定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田本平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强迫卖淫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 w:rsidR="00311C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判处无期徒刑，剥夺政治权利终身，并处没收个人财产十万元。宣判后，田本平及同案被告人不服，提出上诉。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广东省高级人民法院于2014年12月9日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（2014）粤高法刑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终字第378号刑事裁定：驳回上诉，维持原判。裁定发生法律效力后，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BB357C">
        <w:rPr>
          <w:rFonts w:ascii="仿宋" w:eastAsia="仿宋" w:hAnsi="仿宋" w:cs="宋体"/>
          <w:color w:val="0C0C0C"/>
          <w:kern w:val="0"/>
          <w:sz w:val="32"/>
          <w:szCs w:val="32"/>
        </w:rPr>
        <w:t>2015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B357C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B357C">
        <w:rPr>
          <w:rFonts w:ascii="仿宋" w:eastAsia="仿宋" w:hAnsi="仿宋" w:cs="宋体"/>
          <w:color w:val="0C0C0C"/>
          <w:kern w:val="0"/>
          <w:sz w:val="32"/>
          <w:szCs w:val="32"/>
        </w:rPr>
        <w:t>21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日送</w:t>
      </w:r>
      <w:r w:rsidR="00BB357C" w:rsidRPr="00BD07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广东省乐昌监狱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服刑改造，</w:t>
      </w:r>
      <w:r w:rsidR="00BB357C" w:rsidRPr="00BD0772">
        <w:rPr>
          <w:rFonts w:ascii="仿宋" w:eastAsia="仿宋" w:hAnsi="仿宋" w:cs="宋体"/>
          <w:color w:val="0C0C0C"/>
          <w:kern w:val="0"/>
          <w:sz w:val="32"/>
          <w:szCs w:val="32"/>
        </w:rPr>
        <w:t>2016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B357C" w:rsidRPr="00BD0772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B357C" w:rsidRPr="00BD0772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BB3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日被调入湖北省宜昌监狱服刑改造。</w:t>
      </w:r>
      <w:r w:rsidR="00CC2B6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服刑期间刑期执行变动情况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2F6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2017年11月10日经湖北省高级人民法院裁定减为有期徒刑二十二年，剥夺政治权利改为十年。2020年9月25日经湖北省宜昌市中级人民法院裁定减刑七个月，剥夺政治权利十年不变</w:t>
      </w:r>
      <w:r w:rsidR="002F6A9F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2F6A9F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2F6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自2017年11月10日起</w:t>
      </w:r>
      <w:r w:rsidR="002F6A9F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2F6A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2039年4月9日</w:t>
      </w:r>
      <w:r w:rsidR="002F6A9F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2F6A9F" w:rsidRPr="001C757B" w:rsidRDefault="002F6A9F" w:rsidP="002F6A9F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2F6A9F" w:rsidRPr="004A39B9" w:rsidRDefault="002F6A9F" w:rsidP="004A39B9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田本平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质检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劳动，自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2020年9月29日减刑裁定送达以来，能够做到认罪悔罪，认真遵守法律法规及监规，接受教育改造；积极参加思想、文化、职业技术教育；积极参加劳动，努力完成任务。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上次减刑裁定送达之前获得表扬1个：2020年3月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本次考核期内获得表扬5个：2020年9月、2021年3月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2021年8月、2022年2月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2022年8月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物质奖励4个：2023年1月、2023年7月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2024年2</w:t>
      </w:r>
      <w:r w:rsidRPr="000F42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月、2024年8月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，累计获得6个表扬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C1072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广东省广州市中级人民法院2024年10月30日</w:t>
      </w:r>
      <w:proofErr w:type="gramStart"/>
      <w:r w:rsidRPr="00C1072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C1072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（2015）穗中法执字第770号复函：未发现田本平有可供执行财产，终结本次执行程序方式结案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C1072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2025年2月26日交200元</w:t>
      </w:r>
      <w:r w:rsidRPr="00706D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、原判刑罚及生效裁判中</w:t>
      </w:r>
      <w:proofErr w:type="gramStart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财产性判项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的履行情况等因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4A39B9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4A39B9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4A39B9">
        <w:rPr>
          <w:rFonts w:ascii="仿宋" w:eastAsia="仿宋" w:hAnsi="仿宋" w:cs="宋体" w:hint="eastAsia"/>
          <w:sz w:val="32"/>
          <w:szCs w:val="32"/>
        </w:rPr>
        <w:t>二</w:t>
      </w:r>
      <w:r w:rsidR="004A39B9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FE3F0E">
        <w:rPr>
          <w:rFonts w:ascii="仿宋" w:eastAsia="仿宋" w:hAnsi="仿宋" w:cs="宋体" w:hint="eastAsia"/>
          <w:sz w:val="32"/>
          <w:szCs w:val="32"/>
        </w:rPr>
        <w:t>可</w:t>
      </w:r>
      <w:r w:rsidR="004A39B9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2F6A9F" w:rsidRDefault="002F6A9F" w:rsidP="002F6A9F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罪犯田本平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32243D" w:rsidRDefault="00FB7FC0" w:rsidP="002F6A9F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387EE5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387EE5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条第二款之规定，建议将罪犯田本平</w:t>
      </w:r>
      <w:r w:rsidR="00387EE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4A39B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32243D" w:rsidRDefault="00FB7FC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064BAA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32243D" w:rsidRDefault="00FB7FC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32243D" w:rsidRDefault="0032243D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32243D" w:rsidRDefault="0032243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32243D" w:rsidRDefault="00387EE5" w:rsidP="002A6E7C">
      <w:pPr>
        <w:pStyle w:val="10"/>
        <w:spacing w:line="520" w:lineRule="exact"/>
        <w:ind w:left="4410" w:firstLineChars="300" w:firstLine="96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FB7FC0">
        <w:rPr>
          <w:rFonts w:ascii="仿宋" w:eastAsia="仿宋" w:hAnsi="仿宋" w:hint="eastAsia"/>
          <w:color w:val="0C0C0C"/>
        </w:rPr>
        <w:t>公章）</w:t>
      </w:r>
    </w:p>
    <w:p w:rsidR="0032243D" w:rsidRDefault="00FB7FC0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32243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2A6E7C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A6E7C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D12A6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32243D" w:rsidRDefault="0032243D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32243D" w:rsidRDefault="0032243D"/>
    <w:sectPr w:rsidR="0032243D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30" w:rsidRDefault="00075730" w:rsidP="00F309E9">
      <w:r>
        <w:separator/>
      </w:r>
    </w:p>
  </w:endnote>
  <w:endnote w:type="continuationSeparator" w:id="0">
    <w:p w:rsidR="00075730" w:rsidRDefault="00075730" w:rsidP="00F3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30" w:rsidRDefault="00075730" w:rsidP="00F309E9">
      <w:r>
        <w:separator/>
      </w:r>
    </w:p>
  </w:footnote>
  <w:footnote w:type="continuationSeparator" w:id="0">
    <w:p w:rsidR="00075730" w:rsidRDefault="00075730" w:rsidP="00F3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64BAA"/>
    <w:rsid w:val="00075730"/>
    <w:rsid w:val="000D1DD4"/>
    <w:rsid w:val="000F019B"/>
    <w:rsid w:val="00207816"/>
    <w:rsid w:val="00251DCB"/>
    <w:rsid w:val="002A6E7C"/>
    <w:rsid w:val="002F6A9F"/>
    <w:rsid w:val="00311C17"/>
    <w:rsid w:val="0032243D"/>
    <w:rsid w:val="00387EE5"/>
    <w:rsid w:val="003E7738"/>
    <w:rsid w:val="004A39B9"/>
    <w:rsid w:val="0064309A"/>
    <w:rsid w:val="00706D50"/>
    <w:rsid w:val="007916AD"/>
    <w:rsid w:val="00953FC6"/>
    <w:rsid w:val="00962A53"/>
    <w:rsid w:val="00A40BA7"/>
    <w:rsid w:val="00AB7854"/>
    <w:rsid w:val="00B74AF8"/>
    <w:rsid w:val="00BB357C"/>
    <w:rsid w:val="00BD021E"/>
    <w:rsid w:val="00C2603A"/>
    <w:rsid w:val="00CC2B67"/>
    <w:rsid w:val="00D6029B"/>
    <w:rsid w:val="00E15CBD"/>
    <w:rsid w:val="00E21806"/>
    <w:rsid w:val="00E6793B"/>
    <w:rsid w:val="00ED12A6"/>
    <w:rsid w:val="00ED4C3A"/>
    <w:rsid w:val="00F309E9"/>
    <w:rsid w:val="00FB7F46"/>
    <w:rsid w:val="00FB7FC0"/>
    <w:rsid w:val="00FD3136"/>
    <w:rsid w:val="00FE3F0E"/>
    <w:rsid w:val="08A06E4D"/>
    <w:rsid w:val="1A822FC3"/>
    <w:rsid w:val="444E2CBE"/>
    <w:rsid w:val="4BBC37C6"/>
    <w:rsid w:val="6C2B06F6"/>
    <w:rsid w:val="6D702E76"/>
    <w:rsid w:val="7BF8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29</cp:revision>
  <dcterms:created xsi:type="dcterms:W3CDTF">2024-01-03T02:45:00Z</dcterms:created>
  <dcterms:modified xsi:type="dcterms:W3CDTF">2026-01-12T02:11:00Z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