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4716C2">
        <w:rPr>
          <w:rFonts w:ascii="华文楷体" w:eastAsia="华文楷体" w:hAnsi="华文楷体"/>
          <w:sz w:val="28"/>
          <w:szCs w:val="28"/>
        </w:rPr>
        <w:t>0034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083026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bookmarkStart w:id="0" w:name="_GoBack"/>
      <w:bookmarkEnd w:id="0"/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李凌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81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日生，汉族，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大专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。湖北省宜昌市中级人民法院于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2015年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日作出(2015)鄂宜昌中刑初字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0005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李凌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犯运输毒品罪，判处无期徒刑，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并处没收个人全部财产。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李</w:t>
      </w:r>
      <w:r w:rsidR="00451ECA">
        <w:rPr>
          <w:rFonts w:ascii="仿宋_GB2312" w:eastAsia="仿宋_GB2312" w:hAnsi="仿宋"/>
          <w:color w:val="0C0C0C"/>
          <w:sz w:val="32"/>
          <w:szCs w:val="32"/>
        </w:rPr>
        <w:t>凌及同案被告人不服，提出上诉。湖北省高级人民法院于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2017年10月17日</w:t>
      </w:r>
      <w:r w:rsidR="00451ECA">
        <w:rPr>
          <w:rFonts w:ascii="仿宋_GB2312" w:eastAsia="仿宋_GB2312" w:hAnsi="仿宋"/>
          <w:color w:val="0C0C0C"/>
          <w:sz w:val="32"/>
          <w:szCs w:val="32"/>
        </w:rPr>
        <w:t>作出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（2016</w:t>
      </w:r>
      <w:r w:rsidR="00451ECA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="00451ECA">
        <w:rPr>
          <w:rFonts w:ascii="仿宋_GB2312" w:eastAsia="仿宋_GB2312" w:hAnsi="仿宋"/>
          <w:color w:val="0C0C0C"/>
          <w:sz w:val="32"/>
          <w:szCs w:val="32"/>
        </w:rPr>
        <w:t>刑终</w:t>
      </w:r>
      <w:r w:rsidR="00451ECA">
        <w:rPr>
          <w:rFonts w:ascii="仿宋_GB2312" w:eastAsia="仿宋_GB2312" w:hAnsi="仿宋" w:hint="eastAsia"/>
          <w:color w:val="0C0C0C"/>
          <w:sz w:val="32"/>
          <w:szCs w:val="32"/>
        </w:rPr>
        <w:t>342号</w:t>
      </w:r>
      <w:r w:rsidR="00451ECA">
        <w:rPr>
          <w:rFonts w:ascii="仿宋_GB2312" w:eastAsia="仿宋_GB2312" w:hAnsi="仿宋"/>
          <w:color w:val="0C0C0C"/>
          <w:sz w:val="32"/>
          <w:szCs w:val="32"/>
        </w:rPr>
        <w:t>刑事判决，维持原判对李凌的判决。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451ECA" w:rsidRP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2017年11月21日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年12月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日湖北省高级人民法院裁定减为有期徒刑二十二年，剥夺政治权利改为</w:t>
      </w:r>
      <w:r w:rsidR="00B87218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十年。刑期自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年12月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B87218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451ECA">
        <w:rPr>
          <w:rFonts w:ascii="仿宋_GB2312" w:eastAsia="仿宋_GB2312" w:hAnsi="仿宋" w:cs="宋体" w:hint="eastAsia"/>
          <w:kern w:val="0"/>
          <w:sz w:val="32"/>
          <w:szCs w:val="32"/>
        </w:rPr>
        <w:t>李凌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451ECA">
        <w:rPr>
          <w:rFonts w:ascii="仿宋_GB2312" w:eastAsia="仿宋_GB2312" w:hAnsi="仿宋" w:cs="宋体"/>
          <w:kern w:val="0"/>
          <w:sz w:val="32"/>
          <w:szCs w:val="32"/>
        </w:rPr>
        <w:t>8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451ECA" w:rsidRPr="00451ECA">
        <w:rPr>
          <w:rFonts w:ascii="仿宋_GB2312" w:eastAsia="仿宋_GB2312" w:hAnsi="仿宋" w:cs="宋体" w:hint="eastAsia"/>
          <w:kern w:val="0"/>
          <w:sz w:val="32"/>
          <w:szCs w:val="32"/>
        </w:rPr>
        <w:t>2019年11月、2020年6月</w:t>
      </w:r>
      <w:r w:rsidR="00451ECA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451ECA" w:rsidRPr="00451ECA">
        <w:rPr>
          <w:rFonts w:ascii="仿宋_GB2312" w:eastAsia="仿宋_GB2312" w:hAnsi="仿宋" w:cs="宋体" w:hint="eastAsia"/>
          <w:kern w:val="0"/>
          <w:sz w:val="32"/>
          <w:szCs w:val="32"/>
        </w:rPr>
        <w:t>2020年11月、2021年4月、2021年10月、2022年4月、2022年9月、2023年3月</w:t>
      </w:r>
      <w:r w:rsidR="00451ECA">
        <w:rPr>
          <w:rFonts w:ascii="仿宋_GB2312" w:eastAsia="仿宋_GB2312" w:hAnsi="仿宋" w:cs="宋体" w:hint="eastAsia"/>
          <w:kern w:val="0"/>
          <w:sz w:val="32"/>
          <w:szCs w:val="32"/>
        </w:rPr>
        <w:t>；获得物质奖励3个</w:t>
      </w:r>
      <w:r w:rsidR="00451ECA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451ECA" w:rsidRPr="00451ECA">
        <w:rPr>
          <w:rFonts w:ascii="仿宋_GB2312" w:eastAsia="仿宋_GB2312" w:hAnsi="仿宋" w:cs="宋体" w:hint="eastAsia"/>
          <w:kern w:val="0"/>
          <w:sz w:val="32"/>
          <w:szCs w:val="32"/>
        </w:rPr>
        <w:t>2023年9月、2024年2月、2024年7月</w:t>
      </w:r>
      <w:r w:rsidR="00B43AB0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并于2021年度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获得监狱改造积极分子</w:t>
      </w:r>
      <w:r w:rsidR="009F6E42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。历次减刑裁定证实已执行罚没款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元。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日湖北省宜昌市中级人民法院作出（</w:t>
      </w:r>
      <w:r w:rsidR="00451ECA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）鄂05执</w:t>
      </w:r>
      <w:r w:rsidR="00451E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112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号之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二</w:t>
      </w:r>
      <w:r w:rsidR="009F6E42" w:rsidRPr="000830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执行裁定书。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</w:t>
      </w:r>
      <w:r w:rsidR="00B87218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有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451E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综合考量其犯罪性质和具体情节、社会危害程度、原判刑罚及生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效裁判中财产性判项的履行情况、交付执行后的一贯表现因素，应从严掌握减刑幅度。</w:t>
      </w:r>
      <w:r w:rsidR="0081411A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同时，罪犯确有悔改表现，考核内获得的表扬个数超过基准表扬个数，且被评为监狱级改造积极分子，应酌情增加减刑幅度。</w:t>
      </w:r>
    </w:p>
    <w:p w:rsidR="005F0A02" w:rsidRPr="0008302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08302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083026">
        <w:rPr>
          <w:rFonts w:ascii="仿宋_GB2312" w:eastAsia="仿宋_GB2312" w:hAnsi="仿宋"/>
          <w:color w:val="0C0C0C"/>
          <w:kern w:val="0"/>
          <w:sz w:val="32"/>
          <w:szCs w:val="32"/>
        </w:rPr>
        <w:t>审批表、</w:t>
      </w:r>
      <w:r w:rsidR="0012115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监狱</w:t>
      </w:r>
      <w:r w:rsidR="0012115C">
        <w:rPr>
          <w:rFonts w:ascii="仿宋_GB2312" w:eastAsia="仿宋_GB2312" w:hAnsi="仿宋"/>
          <w:color w:val="0C0C0C"/>
          <w:kern w:val="0"/>
          <w:sz w:val="32"/>
          <w:szCs w:val="32"/>
        </w:rPr>
        <w:t>级</w:t>
      </w:r>
      <w:r w:rsidR="0012115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罪犯改造积极分子审批表、</w:t>
      </w:r>
      <w:r w:rsidRPr="00083026">
        <w:rPr>
          <w:rFonts w:ascii="仿宋_GB2312" w:eastAsia="仿宋_GB2312" w:hAnsi="仿宋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08302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451ECA">
        <w:rPr>
          <w:rFonts w:ascii="仿宋_GB2312" w:eastAsia="仿宋_GB2312" w:hAnsi="仿宋" w:cs="宋体" w:hint="eastAsia"/>
          <w:kern w:val="0"/>
          <w:sz w:val="32"/>
          <w:szCs w:val="32"/>
        </w:rPr>
        <w:t>李凌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</w:t>
      </w:r>
      <w:r w:rsidRPr="00083026">
        <w:rPr>
          <w:rFonts w:ascii="仿宋_GB2312" w:eastAsia="仿宋_GB2312" w:hAnsi="仿宋"/>
          <w:color w:val="0C0C0C"/>
          <w:sz w:val="32"/>
          <w:szCs w:val="32"/>
        </w:rPr>
        <w:t>,已过二年</w:t>
      </w: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08302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451ECA">
        <w:rPr>
          <w:rFonts w:ascii="仿宋_GB2312" w:eastAsia="仿宋_GB2312" w:hAnsi="仿宋" w:cs="宋体" w:hint="eastAsia"/>
          <w:kern w:val="0"/>
          <w:sz w:val="32"/>
          <w:szCs w:val="32"/>
        </w:rPr>
        <w:t>李凌</w:t>
      </w:r>
      <w:r w:rsidR="007C50EF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083026"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0830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083026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083026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83026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4716C2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4716C2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4716C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4716C2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DAB" w:rsidRDefault="00144DAB" w:rsidP="00B87218">
      <w:r>
        <w:separator/>
      </w:r>
    </w:p>
  </w:endnote>
  <w:endnote w:type="continuationSeparator" w:id="0">
    <w:p w:rsidR="00144DAB" w:rsidRDefault="00144DAB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DAB" w:rsidRDefault="00144DAB" w:rsidP="00B87218">
      <w:r>
        <w:separator/>
      </w:r>
    </w:p>
  </w:footnote>
  <w:footnote w:type="continuationSeparator" w:id="0">
    <w:p w:rsidR="00144DAB" w:rsidRDefault="00144DAB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83026"/>
    <w:rsid w:val="000F019B"/>
    <w:rsid w:val="00120807"/>
    <w:rsid w:val="0012115C"/>
    <w:rsid w:val="00124ACB"/>
    <w:rsid w:val="00125ACC"/>
    <w:rsid w:val="00144DAB"/>
    <w:rsid w:val="001751E0"/>
    <w:rsid w:val="001B27E5"/>
    <w:rsid w:val="001C36B6"/>
    <w:rsid w:val="003642A9"/>
    <w:rsid w:val="00381E30"/>
    <w:rsid w:val="0038266F"/>
    <w:rsid w:val="00383792"/>
    <w:rsid w:val="003E2CF2"/>
    <w:rsid w:val="004422D0"/>
    <w:rsid w:val="00451ECA"/>
    <w:rsid w:val="004716C2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