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BA4A63">
        <w:rPr>
          <w:rFonts w:ascii="华文楷体" w:eastAsia="华文楷体" w:hAnsi="华文楷体"/>
          <w:sz w:val="28"/>
          <w:szCs w:val="28"/>
        </w:rPr>
        <w:t>0058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3C4594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黄珏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833DB1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88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日生，汉族，初中，</w:t>
      </w:r>
      <w:r w:rsidR="00B43AB0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经商，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83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83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利川市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833DB1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833DB1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83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802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833DB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142</w:t>
      </w:r>
      <w:r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黄珏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诈骗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833DB1" w:rsidRPr="003C4594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十年六个月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，并处罚金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29万元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；犯催收非法债务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罪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，判处拘役六个月，并处罚金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1万元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，决定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执行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有期徒刑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十年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六个月，并处罚金</w:t>
      </w:r>
      <w:r w:rsidR="00833DB1">
        <w:rPr>
          <w:rFonts w:ascii="仿宋_GB2312" w:eastAsia="仿宋_GB2312" w:hAnsi="仿宋" w:hint="eastAsia"/>
          <w:color w:val="0C0C0C"/>
          <w:sz w:val="32"/>
          <w:szCs w:val="32"/>
        </w:rPr>
        <w:t>30万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元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追缴违法所得</w:t>
      </w:r>
      <w:r w:rsidR="004F17BF" w:rsidRPr="004F17BF">
        <w:rPr>
          <w:rFonts w:ascii="仿宋_GB2312" w:eastAsia="仿宋_GB2312" w:hAnsi="仿宋" w:hint="eastAsia"/>
          <w:color w:val="0C0C0C"/>
          <w:sz w:val="32"/>
          <w:szCs w:val="32"/>
        </w:rPr>
        <w:t>76.67575万元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退赔被害人</w:t>
      </w:r>
      <w:r w:rsidR="00833DB1">
        <w:rPr>
          <w:rFonts w:ascii="仿宋_GB2312" w:eastAsia="仿宋_GB2312" w:hAnsi="仿宋"/>
          <w:color w:val="0C0C0C"/>
          <w:sz w:val="32"/>
          <w:szCs w:val="32"/>
        </w:rPr>
        <w:t>。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同案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被告人不服，提出上诉。湖北省恩施土家族苗族自治州中级人民法院于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2022年3月28日作出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（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2022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鄂28刑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终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40号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刑事裁定，</w:t>
      </w:r>
      <w:r w:rsidR="004F17BF">
        <w:rPr>
          <w:rFonts w:ascii="仿宋_GB2312" w:eastAsia="仿宋_GB2312" w:hAnsi="仿宋" w:hint="eastAsia"/>
          <w:color w:val="0C0C0C"/>
          <w:sz w:val="32"/>
          <w:szCs w:val="32"/>
        </w:rPr>
        <w:t>驳回上诉</w:t>
      </w:r>
      <w:r w:rsidR="004F17BF">
        <w:rPr>
          <w:rFonts w:ascii="仿宋_GB2312" w:eastAsia="仿宋_GB2312" w:hAnsi="仿宋"/>
          <w:color w:val="0C0C0C"/>
          <w:sz w:val="32"/>
          <w:szCs w:val="32"/>
        </w:rPr>
        <w:t>，维持原判。</w:t>
      </w:r>
      <w:r w:rsidR="00B43AB0" w:rsidRPr="003C4594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4F17BF" w:rsidRP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2022年5月19日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4F17BF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2019年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B87218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月2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</w:t>
      </w:r>
      <w:r w:rsidR="00B87218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4F17BF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="00B87218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B87218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833DB1">
        <w:rPr>
          <w:rFonts w:ascii="仿宋_GB2312" w:eastAsia="仿宋_GB2312" w:hAnsi="仿宋" w:cs="宋体" w:hint="eastAsia"/>
          <w:kern w:val="0"/>
          <w:sz w:val="32"/>
          <w:szCs w:val="32"/>
        </w:rPr>
        <w:t>黄珏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4F17BF">
        <w:rPr>
          <w:rFonts w:ascii="仿宋_GB2312" w:eastAsia="仿宋_GB2312" w:hAnsi="仿宋" w:cs="宋体"/>
          <w:kern w:val="0"/>
          <w:sz w:val="32"/>
          <w:szCs w:val="32"/>
        </w:rPr>
        <w:t>3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4F17BF" w:rsidRP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2023年8月、2024年1月、2024年7月</w:t>
      </w:r>
      <w:r w:rsid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表扬及物质奖励</w:t>
      </w:r>
      <w:r w:rsid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1个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：</w:t>
      </w:r>
      <w:r w:rsidR="004F17BF" w:rsidRP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2024年12月</w:t>
      </w:r>
      <w:r w:rsid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物质奖励</w:t>
      </w:r>
      <w:r w:rsid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1个</w:t>
      </w:r>
      <w:r w:rsidR="004F17B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：</w:t>
      </w:r>
      <w:r w:rsidR="004F17BF" w:rsidRPr="004F17B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2023年2月</w:t>
      </w:r>
      <w:r w:rsidR="009F6E42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3C4594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2023年</w:t>
      </w:r>
      <w:r w:rsid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9F6E42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="009F6E42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</w:t>
      </w:r>
      <w:r w:rsid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="009F6E42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人民法院作出（2022）鄂</w:t>
      </w:r>
      <w:r w:rsid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2801</w:t>
      </w:r>
      <w:r w:rsidR="009F6E42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</w:t>
      </w:r>
      <w:r w:rsid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2361</w:t>
      </w:r>
      <w:r w:rsidR="009F6E42" w:rsidRP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号执行裁定书</w:t>
      </w:r>
      <w:r w:rsid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证实该犯财产性判项已执行完毕。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涉恶罪犯</w:t>
      </w:r>
      <w:r w:rsidR="003C459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Pr="003C459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3C4594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3C4594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审批表、罪犯评审鉴定表、罪犯确有悔改表现的书面证明材料、监区对该犯呈报减刑的讨论记录、监狱评审委员会和监狱长办公会对该犯减刑的意见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3C459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833DB1">
        <w:rPr>
          <w:rFonts w:ascii="仿宋_GB2312" w:eastAsia="仿宋_GB2312" w:hAnsi="仿宋" w:cs="宋体" w:hint="eastAsia"/>
          <w:kern w:val="0"/>
          <w:sz w:val="32"/>
          <w:szCs w:val="32"/>
        </w:rPr>
        <w:t>黄珏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3C4594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3C4594">
        <w:rPr>
          <w:rFonts w:ascii="仿宋_GB2312" w:eastAsia="仿宋_GB2312" w:hAnsi="仿宋"/>
          <w:color w:val="0C0C0C"/>
          <w:sz w:val="32"/>
          <w:szCs w:val="32"/>
        </w:rPr>
        <w:t>,已过二年</w:t>
      </w: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3C459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833DB1">
        <w:rPr>
          <w:rFonts w:ascii="仿宋_GB2312" w:eastAsia="仿宋_GB2312" w:hAnsi="仿宋" w:cs="宋体" w:hint="eastAsia"/>
          <w:kern w:val="0"/>
          <w:sz w:val="32"/>
          <w:szCs w:val="32"/>
        </w:rPr>
        <w:t>黄珏</w:t>
      </w:r>
      <w:r w:rsidR="007C50EF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四</w:t>
      </w:r>
      <w:r w:rsidR="003C4594"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bookmarkStart w:id="1" w:name="_GoBack"/>
      <w:bookmarkEnd w:id="1"/>
      <w:r w:rsidRPr="003C459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特报请裁定。</w:t>
      </w:r>
    </w:p>
    <w:p w:rsidR="005F0A02" w:rsidRPr="003C4594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3C4594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3C4594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BA4A63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BA4A63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A4A63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A4A63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39" w:rsidRDefault="00231E39" w:rsidP="00B87218">
      <w:r>
        <w:separator/>
      </w:r>
    </w:p>
  </w:endnote>
  <w:endnote w:type="continuationSeparator" w:id="0">
    <w:p w:rsidR="00231E39" w:rsidRDefault="00231E39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39" w:rsidRDefault="00231E39" w:rsidP="00B87218">
      <w:r>
        <w:separator/>
      </w:r>
    </w:p>
  </w:footnote>
  <w:footnote w:type="continuationSeparator" w:id="0">
    <w:p w:rsidR="00231E39" w:rsidRDefault="00231E39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231E39"/>
    <w:rsid w:val="003642A9"/>
    <w:rsid w:val="0038266F"/>
    <w:rsid w:val="00383792"/>
    <w:rsid w:val="003C4594"/>
    <w:rsid w:val="003E2CF2"/>
    <w:rsid w:val="004422D0"/>
    <w:rsid w:val="004F1793"/>
    <w:rsid w:val="004F17BF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A75A6"/>
    <w:rsid w:val="007C50EF"/>
    <w:rsid w:val="0081411A"/>
    <w:rsid w:val="00833DB1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A4A63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