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0C1" w:rsidRDefault="00237C97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66781B" w:rsidRDefault="0066781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F230C1" w:rsidRDefault="00237C97" w:rsidP="0066781B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B96689">
        <w:rPr>
          <w:rFonts w:ascii="华文楷体" w:eastAsia="华文楷体" w:hAnsi="华文楷体" w:hint="eastAsia"/>
          <w:sz w:val="28"/>
          <w:szCs w:val="28"/>
        </w:rPr>
        <w:t>6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1B42B9">
        <w:rPr>
          <w:rFonts w:ascii="华文楷体" w:eastAsia="华文楷体" w:hAnsi="华文楷体" w:hint="eastAsia"/>
          <w:sz w:val="28"/>
          <w:szCs w:val="28"/>
        </w:rPr>
        <w:t>0004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B17C57" w:rsidRDefault="00237C97" w:rsidP="00EF0663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罪犯丁刚，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男，1992年10月4</w:t>
      </w:r>
      <w:r w:rsidR="0066781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66781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汉族，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高中</w:t>
      </w:r>
      <w:r w:rsidR="0066781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农民</w:t>
      </w:r>
      <w:r w:rsidR="0066781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，原户籍所在地：重庆市云阳县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湖北省宜昌市中级人民法院于2015年12月10日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(2015)鄂宜昌中刑初字00028号刑事判决书，认定被告人丁刚犯运输毒品罪，判处</w:t>
      </w:r>
      <w:r w:rsidR="0066781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无期徒刑，剥夺政治权利终身，并处没收个人全部财产。宣判后，丁刚及同案被告人不服，提出上诉。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湖北省高级人民法院于2016年12月26日作出(2016)鄂刑终00168号刑事裁定</w:t>
      </w:r>
      <w:r w:rsidR="0047178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驳回上诉，维持原判。</w:t>
      </w:r>
      <w:r w:rsidR="00B17C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发生法律效力后，于2017年3月29日</w:t>
      </w:r>
      <w:r w:rsidR="00B17C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送湖北省宜昌监狱服刑改造。服刑期间执行刑期变动情况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 w:rsidR="00B17C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2020年7月13日经湖北省高级人民法院裁定减为有期徒刑二十二年，剥夺政治权利改为十年。</w:t>
      </w:r>
      <w:r w:rsidR="00B17C57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B17C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自2020年7月13日起</w:t>
      </w:r>
      <w:r w:rsidR="00B17C57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B17C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2042年7月12日</w:t>
      </w:r>
      <w:r w:rsidR="00B17C57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912D4C" w:rsidRPr="001C757B" w:rsidRDefault="00912D4C" w:rsidP="00912D4C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:rsidR="00912D4C" w:rsidRPr="001C757B" w:rsidRDefault="00912D4C" w:rsidP="00912D4C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丁刚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班线长</w:t>
      </w:r>
      <w:proofErr w:type="gramStart"/>
      <w:r>
        <w:rPr>
          <w:rFonts w:ascii="仿宋" w:eastAsia="仿宋" w:hAnsi="仿宋" w:cs="仿宋" w:hint="eastAsia"/>
          <w:color w:val="0C0C0C"/>
          <w:sz w:val="32"/>
          <w:szCs w:val="32"/>
        </w:rPr>
        <w:t>兼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操作</w:t>
      </w:r>
      <w:proofErr w:type="gramEnd"/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2020年7月14日减刑裁定送达以来，能够做到认罪悔罪，认真遵守法律法规及监规，接受教育改造；积极参加思想、文化、职业技术教育；积极参加劳动，努力完成生产任务。上次减刑裁定送达之前获得表扬2个：2019年7月、2019年12月，本次考核期内获得表扬11个：2020年5月、2020年11月、2021年1月、2021年7月、2021年12月、2022年6月、2022年11月、2023年5月、2023年10月、2024年4月、2024年9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，累计获得13个表扬。获得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监狱级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罪犯改造积极分子</w:t>
      </w:r>
      <w:r w:rsidRPr="00C932F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1个：2019年度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507DC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宜昌市中级人民法院2022年7月4日</w:t>
      </w:r>
      <w:proofErr w:type="gramStart"/>
      <w:r w:rsidRPr="00507DC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作出</w:t>
      </w:r>
      <w:proofErr w:type="gramEnd"/>
      <w:r w:rsidRPr="00507DC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（2022）鄂05执8号之一执行裁定：未发现丁刚有其他可供执行的财产，终结本次执行程序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507DC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2024年1月18日交3000元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507DC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2025年2月26日交3500元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从严掌握减刑幅度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="00EF0663" w:rsidRPr="00D8487F">
        <w:rPr>
          <w:rFonts w:ascii="仿宋" w:eastAsia="仿宋" w:hAnsi="仿宋" w:cs="仿宋" w:hint="eastAsia"/>
          <w:sz w:val="32"/>
          <w:szCs w:val="32"/>
        </w:rPr>
        <w:t>同时，该犯</w:t>
      </w:r>
      <w:r w:rsidR="00EF0663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</w:t>
      </w:r>
      <w:r w:rsidR="00EF0663">
        <w:rPr>
          <w:rFonts w:ascii="仿宋" w:eastAsia="仿宋" w:hAnsi="仿宋" w:cs="宋体" w:hint="eastAsia"/>
          <w:sz w:val="32"/>
          <w:szCs w:val="32"/>
        </w:rPr>
        <w:t>九</w:t>
      </w:r>
      <w:proofErr w:type="gramStart"/>
      <w:r w:rsidR="00EF0663" w:rsidRPr="00D8487F">
        <w:rPr>
          <w:rFonts w:ascii="仿宋" w:eastAsia="仿宋" w:hAnsi="仿宋" w:cs="宋体" w:hint="eastAsia"/>
          <w:sz w:val="32"/>
          <w:szCs w:val="32"/>
        </w:rPr>
        <w:t>个</w:t>
      </w:r>
      <w:proofErr w:type="gramEnd"/>
      <w:r w:rsidR="00EF0663">
        <w:rPr>
          <w:rFonts w:ascii="仿宋" w:eastAsia="仿宋" w:hAnsi="仿宋" w:cs="宋体" w:hint="eastAsia"/>
          <w:sz w:val="32"/>
          <w:szCs w:val="32"/>
        </w:rPr>
        <w:t>且被评为</w:t>
      </w:r>
      <w:proofErr w:type="gramStart"/>
      <w:r w:rsidR="00EF0663">
        <w:rPr>
          <w:rFonts w:ascii="仿宋" w:eastAsia="仿宋" w:hAnsi="仿宋" w:cs="宋体" w:hint="eastAsia"/>
          <w:sz w:val="32"/>
          <w:szCs w:val="32"/>
        </w:rPr>
        <w:t>监狱级</w:t>
      </w:r>
      <w:proofErr w:type="gramEnd"/>
      <w:r w:rsidR="00D561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</w:t>
      </w:r>
      <w:r w:rsidR="00EF0663">
        <w:rPr>
          <w:rFonts w:ascii="仿宋" w:eastAsia="仿宋" w:hAnsi="仿宋" w:cs="宋体" w:hint="eastAsia"/>
          <w:sz w:val="32"/>
          <w:szCs w:val="32"/>
        </w:rPr>
        <w:t>改造积极分子</w:t>
      </w:r>
      <w:r w:rsidR="00EF0663" w:rsidRPr="00D8487F">
        <w:rPr>
          <w:rFonts w:ascii="仿宋" w:eastAsia="仿宋" w:hAnsi="仿宋" w:cs="宋体" w:hint="eastAsia"/>
          <w:sz w:val="32"/>
          <w:szCs w:val="32"/>
        </w:rPr>
        <w:t>，</w:t>
      </w:r>
      <w:r w:rsidR="00B96689">
        <w:rPr>
          <w:rFonts w:ascii="仿宋" w:eastAsia="仿宋" w:hAnsi="仿宋" w:cs="宋体" w:hint="eastAsia"/>
          <w:sz w:val="32"/>
          <w:szCs w:val="32"/>
        </w:rPr>
        <w:t>可</w:t>
      </w:r>
      <w:r w:rsidR="00EF0663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:rsidR="00F230C1" w:rsidRDefault="00237C97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罪犯丁刚在刑罚执行期间能够认罪悔罪，认真遵守法律法规及监规，接受教育改造；积极参加思想、文化、职业技术教育；积极参加劳动，完成生产任务。</w:t>
      </w:r>
      <w:r w:rsidR="00912D4C">
        <w:rPr>
          <w:rFonts w:ascii="仿宋" w:eastAsia="仿宋" w:hAnsi="仿宋" w:hint="eastAsia"/>
          <w:color w:val="0C0C0C"/>
          <w:sz w:val="32"/>
          <w:szCs w:val="32"/>
        </w:rPr>
        <w:t>减刑间隔期已过二年，</w:t>
      </w:r>
      <w:r>
        <w:rPr>
          <w:rFonts w:ascii="仿宋" w:eastAsia="仿宋" w:hAnsi="仿宋" w:hint="eastAsia"/>
          <w:color w:val="0C0C0C"/>
          <w:sz w:val="32"/>
          <w:szCs w:val="32"/>
        </w:rPr>
        <w:t>确有悔改表现，符合减刑条件。</w:t>
      </w:r>
    </w:p>
    <w:p w:rsidR="00F230C1" w:rsidRDefault="00237C97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</w:t>
      </w:r>
      <w:r w:rsidR="00C04DF9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C04DF9">
        <w:rPr>
          <w:rFonts w:ascii="仿宋" w:eastAsia="仿宋" w:hAnsi="仿宋" w:hint="eastAsia"/>
          <w:color w:val="0C0C0C"/>
          <w:sz w:val="32"/>
          <w:szCs w:val="32"/>
        </w:rPr>
        <w:t>三条第二款之规定，建议将罪犯丁刚的刑罚减去有期徒刑八</w:t>
      </w:r>
      <w:r>
        <w:rPr>
          <w:rFonts w:ascii="仿宋" w:eastAsia="仿宋" w:hAnsi="仿宋" w:hint="eastAsia"/>
          <w:color w:val="0C0C0C"/>
          <w:sz w:val="32"/>
          <w:szCs w:val="32"/>
        </w:rPr>
        <w:t>个月，剥夺政治权利十年不变。特报请裁定。</w:t>
      </w:r>
    </w:p>
    <w:p w:rsidR="00F230C1" w:rsidRDefault="00237C97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C04DF9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:rsidR="00F230C1" w:rsidRDefault="00237C97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F230C1" w:rsidRDefault="00F230C1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</w:p>
    <w:p w:rsidR="00F230C1" w:rsidRDefault="00F230C1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F230C1" w:rsidRDefault="00C04DF9" w:rsidP="00B40F67">
      <w:pPr>
        <w:pStyle w:val="10"/>
        <w:spacing w:line="520" w:lineRule="exact"/>
        <w:ind w:left="4410" w:firstLineChars="350" w:firstLine="1120"/>
        <w:rPr>
          <w:rFonts w:ascii="仿宋" w:eastAsia="仿宋" w:hAnsi="仿宋"/>
          <w:color w:val="0C0C0C"/>
        </w:rPr>
      </w:pPr>
      <w:bookmarkStart w:id="0" w:name="_GoBack"/>
      <w:bookmarkEnd w:id="0"/>
      <w:r>
        <w:rPr>
          <w:rFonts w:ascii="仿宋" w:eastAsia="仿宋" w:hAnsi="仿宋" w:hint="eastAsia"/>
          <w:color w:val="0C0C0C"/>
        </w:rPr>
        <w:t>（</w:t>
      </w:r>
      <w:r w:rsidR="00237C97">
        <w:rPr>
          <w:rFonts w:ascii="仿宋" w:eastAsia="仿宋" w:hAnsi="仿宋" w:hint="eastAsia"/>
          <w:color w:val="0C0C0C"/>
        </w:rPr>
        <w:t>公章）</w:t>
      </w:r>
    </w:p>
    <w:p w:rsidR="00F230C1" w:rsidRDefault="00237C97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F230C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</w:t>
      </w:r>
      <w:r w:rsidR="00B40F67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C04DF9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7F6A12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F230C1" w:rsidRDefault="00F230C1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</w:p>
    <w:p w:rsidR="00F230C1" w:rsidRDefault="00F230C1"/>
    <w:sectPr w:rsidR="00F230C1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958" w:rsidRDefault="00386958" w:rsidP="0066781B">
      <w:r>
        <w:separator/>
      </w:r>
    </w:p>
  </w:endnote>
  <w:endnote w:type="continuationSeparator" w:id="0">
    <w:p w:rsidR="00386958" w:rsidRDefault="00386958" w:rsidP="0066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958" w:rsidRDefault="00386958" w:rsidP="0066781B">
      <w:r>
        <w:separator/>
      </w:r>
    </w:p>
  </w:footnote>
  <w:footnote w:type="continuationSeparator" w:id="0">
    <w:p w:rsidR="00386958" w:rsidRDefault="00386958" w:rsidP="00667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FDDEB21C"/>
    <w:rsid w:val="000D1DD4"/>
    <w:rsid w:val="000F019B"/>
    <w:rsid w:val="001B2792"/>
    <w:rsid w:val="001B42B9"/>
    <w:rsid w:val="001C0A15"/>
    <w:rsid w:val="001D77F2"/>
    <w:rsid w:val="00207669"/>
    <w:rsid w:val="00237C97"/>
    <w:rsid w:val="003718BA"/>
    <w:rsid w:val="00386958"/>
    <w:rsid w:val="003E7738"/>
    <w:rsid w:val="00404B7A"/>
    <w:rsid w:val="00471781"/>
    <w:rsid w:val="004C57D5"/>
    <w:rsid w:val="0066781B"/>
    <w:rsid w:val="00730DCB"/>
    <w:rsid w:val="00780935"/>
    <w:rsid w:val="007916AD"/>
    <w:rsid w:val="007C6BEA"/>
    <w:rsid w:val="007F6A12"/>
    <w:rsid w:val="00845AB5"/>
    <w:rsid w:val="008A0515"/>
    <w:rsid w:val="00912D4C"/>
    <w:rsid w:val="00953FC6"/>
    <w:rsid w:val="00962A53"/>
    <w:rsid w:val="0098741D"/>
    <w:rsid w:val="00A12530"/>
    <w:rsid w:val="00A40BA7"/>
    <w:rsid w:val="00AB7854"/>
    <w:rsid w:val="00AE1612"/>
    <w:rsid w:val="00B15216"/>
    <w:rsid w:val="00B17C57"/>
    <w:rsid w:val="00B40F67"/>
    <w:rsid w:val="00B74AF8"/>
    <w:rsid w:val="00B96689"/>
    <w:rsid w:val="00BD021E"/>
    <w:rsid w:val="00BD4081"/>
    <w:rsid w:val="00BF2146"/>
    <w:rsid w:val="00C04DF9"/>
    <w:rsid w:val="00C2603A"/>
    <w:rsid w:val="00C422CA"/>
    <w:rsid w:val="00C71F9E"/>
    <w:rsid w:val="00C82700"/>
    <w:rsid w:val="00CC3B24"/>
    <w:rsid w:val="00D30676"/>
    <w:rsid w:val="00D36638"/>
    <w:rsid w:val="00D561BA"/>
    <w:rsid w:val="00D6029B"/>
    <w:rsid w:val="00D73334"/>
    <w:rsid w:val="00DD1F07"/>
    <w:rsid w:val="00E15CBD"/>
    <w:rsid w:val="00E57649"/>
    <w:rsid w:val="00E6793B"/>
    <w:rsid w:val="00EF0663"/>
    <w:rsid w:val="00EF79C6"/>
    <w:rsid w:val="00F230C1"/>
    <w:rsid w:val="00F44421"/>
    <w:rsid w:val="00F832B5"/>
    <w:rsid w:val="00F97B29"/>
    <w:rsid w:val="00FA082A"/>
    <w:rsid w:val="00FB7F46"/>
    <w:rsid w:val="08A06E4D"/>
    <w:rsid w:val="313F5A91"/>
    <w:rsid w:val="444E2CBE"/>
    <w:rsid w:val="63482552"/>
    <w:rsid w:val="6C2B06F6"/>
    <w:rsid w:val="6D70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2">
    <w:name w:val="无间隔2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164</Words>
  <Characters>940</Characters>
  <Application>Microsoft Office Word</Application>
  <DocSecurity>0</DocSecurity>
  <Lines>7</Lines>
  <Paragraphs>2</Paragraphs>
  <ScaleCrop>false</ScaleCrop>
  <Company>Microsoft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43</cp:revision>
  <dcterms:created xsi:type="dcterms:W3CDTF">2024-01-03T10:45:00Z</dcterms:created>
  <dcterms:modified xsi:type="dcterms:W3CDTF">2026-01-13T00:30:00Z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7FD9AAD92A6F44EEEED2C76746A0A294</vt:lpwstr>
  </property>
</Properties>
</file>