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B05669">
        <w:rPr>
          <w:rFonts w:ascii="华文楷体" w:eastAsia="华文楷体" w:hAnsi="华文楷体"/>
          <w:sz w:val="28"/>
          <w:szCs w:val="28"/>
        </w:rPr>
        <w:t>0055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B05669" w:rsidRDefault="00124ACB" w:rsidP="00B05669">
      <w:pPr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bookmarkStart w:id="0" w:name="_GoBack"/>
      <w:bookmarkEnd w:id="0"/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1839DF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包晓林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，男，</w:t>
      </w:r>
      <w:r w:rsidR="001839DF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1974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839DF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839DF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</w:t>
      </w:r>
      <w:r w:rsidR="001839DF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中专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1839DF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宜昌市自来水公司职工</w:t>
      </w:r>
      <w:r w:rsidR="00B43AB0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1839DF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</w:t>
      </w:r>
      <w:r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。湖北省宜昌市中级人民法院于</w:t>
      </w:r>
      <w:r w:rsidR="00E43AE7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2009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12月22日作出(</w:t>
      </w:r>
      <w:r w:rsidR="00E43AE7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2009</w:t>
      </w:r>
      <w:r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)宜刑初字</w:t>
      </w:r>
      <w:r w:rsidR="00E43AE7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43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1839DF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包晓林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</w:t>
      </w:r>
      <w:r w:rsidR="00E43AE7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故意杀人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罪，判处</w:t>
      </w:r>
      <w:r w:rsidR="00E43AE7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死刑，剥夺政治权利终身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E43AE7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2010年5月28日湖北省高级人民法院作出（2010）鄂刑一复字第4号刑事判决，撤销湖北省宜昌市中级人民法院(2009)宜刑初字43号刑事判</w:t>
      </w:r>
      <w:r w:rsidR="00E43AE7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决；被告人包晓林犯故意杀人罪，判处死刑，缓期二年执行，剥夺政治权利终身。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判决发生法律效力后，于</w:t>
      </w:r>
      <w:r w:rsidR="00E43AE7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2010年7月20日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E43AE7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2012年8月17日经湖北省高级人民法院裁定减为无期徒刑，剥夺政治权利终身。2015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43AE7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43AE7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</w:t>
      </w:r>
      <w:r w:rsidR="00E43AE7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十八年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，剥夺政治权利改为</w:t>
      </w:r>
      <w:r w:rsidR="00E43AE7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年。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B2232D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2232D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</w:t>
      </w:r>
      <w:r w:rsidR="00B2232D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日湖北省宜昌市中级人民法院裁定减刑</w:t>
      </w:r>
      <w:r w:rsidR="00F658A5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一年六个月</w:t>
      </w:r>
      <w:r w:rsidR="00B2232D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F658A5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七年</w:t>
      </w:r>
      <w:r w:rsidR="00B2232D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2019年8月26日湖北省宜昌市中级人民法院裁定减刑八个月，剥夺政治权利七年不变。2022年12月16日湖北省宜昌市中级人民法院裁定减刑七个月，剥夺政治权利七年不变。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2030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B05669" w:rsidRDefault="00124ACB" w:rsidP="00B05669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该犯在近期确有</w:t>
      </w:r>
      <w:bookmarkStart w:id="1" w:name="悔改类型"/>
      <w:bookmarkEnd w:id="1"/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悔改表现，具体事实如下：</w:t>
      </w:r>
    </w:p>
    <w:p w:rsidR="005F0A02" w:rsidRPr="00F75324" w:rsidRDefault="00124ACB" w:rsidP="00B05669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1839DF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包晓林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现从事</w:t>
      </w:r>
      <w:r w:rsidR="00F658A5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护理员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考核期内获得表扬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B43AB0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个：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2022年6月、2023年11月、2024年4月；获得表扬及物质奖励4个：2021</w:t>
      </w:r>
      <w:r w:rsidR="00F658A5" w:rsidRPr="00B05669">
        <w:rPr>
          <w:rFonts w:ascii="仿宋_GB2312" w:eastAsia="仿宋_GB2312" w:hAnsi="仿宋" w:cs="宋体"/>
          <w:color w:val="0C0C0C"/>
          <w:kern w:val="0"/>
          <w:sz w:val="32"/>
          <w:szCs w:val="32"/>
        </w:rPr>
        <w:lastRenderedPageBreak/>
        <w:t>年12月、2022年11月、2023年5月、2024年10月</w:t>
      </w:r>
      <w:r w:rsidR="009F6E42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F658A5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因故意杀人罪被判处死缓罪犯</w:t>
      </w:r>
      <w:r w:rsidR="00B87218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，且</w:t>
      </w:r>
      <w:r w:rsidR="00F658A5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系侵害未成年犯罪罪犯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。综合考量其犯罪性质和具体情节、社会危害程度、交付执行后的一贯表现因素，应从严掌握减刑幅度。</w:t>
      </w:r>
      <w:r w:rsidR="0081411A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</w:t>
      </w:r>
      <w:r w:rsidR="00F75324" w:rsidRPr="00F7532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且被评为监狱级改造积极分子，</w:t>
      </w:r>
      <w:r w:rsidR="0081411A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应酌情增加减刑幅度。</w:t>
      </w:r>
    </w:p>
    <w:p w:rsidR="005F0A02" w:rsidRPr="00B05669" w:rsidRDefault="00124ACB" w:rsidP="00B05669">
      <w:pPr>
        <w:widowControl/>
        <w:spacing w:line="52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B05669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B05669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B05669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B05669" w:rsidRDefault="00124ACB" w:rsidP="00B05669">
      <w:pPr>
        <w:widowControl/>
        <w:spacing w:line="52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F75324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B05669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1839DF" w:rsidRPr="00F75324">
        <w:rPr>
          <w:rFonts w:ascii="仿宋_GB2312" w:eastAsia="仿宋_GB2312" w:hAnsi="仿宋" w:cs="宋体" w:hint="eastAsia"/>
          <w:kern w:val="0"/>
          <w:sz w:val="32"/>
          <w:szCs w:val="32"/>
        </w:rPr>
        <w:t>包晓林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B05669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</w:t>
      </w:r>
      <w:r w:rsidRPr="00B05669">
        <w:rPr>
          <w:rFonts w:ascii="仿宋_GB2312" w:eastAsia="仿宋_GB2312" w:hAnsi="仿宋"/>
          <w:color w:val="0C0C0C"/>
          <w:sz w:val="32"/>
          <w:szCs w:val="32"/>
        </w:rPr>
        <w:t>,已过二年，确有悔改表现，符合减刑条件。</w:t>
      </w:r>
    </w:p>
    <w:p w:rsidR="005F0A02" w:rsidRPr="00B05669" w:rsidRDefault="00124ACB" w:rsidP="00B05669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B05669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1839DF" w:rsidRPr="00F75324">
        <w:rPr>
          <w:rFonts w:ascii="仿宋_GB2312" w:eastAsia="仿宋_GB2312" w:hAnsi="仿宋" w:cs="宋体" w:hint="eastAsia"/>
          <w:kern w:val="0"/>
          <w:sz w:val="32"/>
          <w:szCs w:val="32"/>
        </w:rPr>
        <w:t>包晓林</w:t>
      </w:r>
      <w:r w:rsidR="007C50EF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F75324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七个月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F658A5"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七年</w:t>
      </w:r>
      <w:r w:rsidRPr="00B0566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不变。特报请裁定。</w:t>
      </w:r>
    </w:p>
    <w:p w:rsidR="005F0A02" w:rsidRPr="00B05669" w:rsidRDefault="00124ACB" w:rsidP="00B05669">
      <w:pPr>
        <w:pStyle w:val="1"/>
        <w:spacing w:line="520" w:lineRule="exact"/>
        <w:ind w:firstLineChars="200" w:firstLine="640"/>
        <w:rPr>
          <w:rFonts w:ascii="仿宋_GB2312" w:hAnsi="仿宋"/>
          <w:color w:val="0C0C0C"/>
        </w:rPr>
      </w:pPr>
      <w:r w:rsidRPr="00B05669">
        <w:rPr>
          <w:rFonts w:ascii="仿宋_GB2312" w:hAnsi="仿宋" w:hint="eastAsia"/>
          <w:color w:val="0C0C0C"/>
        </w:rPr>
        <w:t>此致</w:t>
      </w:r>
    </w:p>
    <w:p w:rsidR="005F0A02" w:rsidRPr="00B05669" w:rsidRDefault="00124ACB" w:rsidP="00B05669">
      <w:pPr>
        <w:spacing w:line="52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B05669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B05669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B05669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B05669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05669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3A2" w:rsidRDefault="000803A2" w:rsidP="00B87218">
      <w:r>
        <w:separator/>
      </w:r>
    </w:p>
  </w:endnote>
  <w:endnote w:type="continuationSeparator" w:id="0">
    <w:p w:rsidR="000803A2" w:rsidRDefault="000803A2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3A2" w:rsidRDefault="000803A2" w:rsidP="00B87218">
      <w:r>
        <w:separator/>
      </w:r>
    </w:p>
  </w:footnote>
  <w:footnote w:type="continuationSeparator" w:id="0">
    <w:p w:rsidR="000803A2" w:rsidRDefault="000803A2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803A2"/>
    <w:rsid w:val="000F019B"/>
    <w:rsid w:val="00124ACB"/>
    <w:rsid w:val="00125ACC"/>
    <w:rsid w:val="001751E0"/>
    <w:rsid w:val="001839DF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AE3ACA"/>
    <w:rsid w:val="00B05669"/>
    <w:rsid w:val="00B2232D"/>
    <w:rsid w:val="00B43AB0"/>
    <w:rsid w:val="00B87218"/>
    <w:rsid w:val="00BC0A38"/>
    <w:rsid w:val="00C367AB"/>
    <w:rsid w:val="00CE6A51"/>
    <w:rsid w:val="00DE26A6"/>
    <w:rsid w:val="00E33D99"/>
    <w:rsid w:val="00E43AE7"/>
    <w:rsid w:val="00E511AE"/>
    <w:rsid w:val="00EE40A6"/>
    <w:rsid w:val="00EE734D"/>
    <w:rsid w:val="00F055D7"/>
    <w:rsid w:val="00F06CAD"/>
    <w:rsid w:val="00F658A5"/>
    <w:rsid w:val="00F75324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1C7B5B-4981-4A03-863A-26AF9104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19</cp:revision>
  <cp:lastPrinted>2024-09-17T16:19:00Z</cp:lastPrinted>
  <dcterms:created xsi:type="dcterms:W3CDTF">2025-03-08T10:31:00Z</dcterms:created>
  <dcterms:modified xsi:type="dcterms:W3CDTF">2026-01-13T01:30:00Z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