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ind w:firstLine="0" w:firstLineChars="0"/>
        <w:jc w:val="right"/>
        <w:rPr>
          <w:rFonts w:ascii="宋体" w:hAnsi="宋体"/>
          <w:b/>
          <w:sz w:val="44"/>
          <w:szCs w:val="44"/>
        </w:rPr>
      </w:pPr>
      <w:bookmarkStart w:id="0" w:name="_Toc322099507"/>
      <w:bookmarkStart w:id="1" w:name="_Toc447188036"/>
      <w:bookmarkStart w:id="2" w:name="_Toc322093694"/>
      <w:bookmarkStart w:id="3" w:name="_Toc453888588"/>
      <w:bookmarkStart w:id="4" w:name="_Toc322098009"/>
      <w:bookmarkStart w:id="5" w:name="_Toc322093393"/>
      <w:bookmarkStart w:id="6" w:name="_Toc459740242"/>
    </w:p>
    <w:p>
      <w:pPr>
        <w:pStyle w:val="35"/>
        <w:ind w:firstLine="0" w:firstLineChars="0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宜</w:t>
      </w:r>
      <w:r>
        <w:rPr>
          <w:rFonts w:ascii="宋体" w:hAnsi="宋体"/>
          <w:b/>
          <w:sz w:val="72"/>
          <w:szCs w:val="72"/>
        </w:rPr>
        <w:t>昌市中级人民法院</w:t>
      </w:r>
    </w:p>
    <w:p>
      <w:pPr>
        <w:pStyle w:val="35"/>
        <w:ind w:firstLine="0" w:firstLineChars="0"/>
        <w:jc w:val="center"/>
        <w:rPr>
          <w:rFonts w:ascii="宋体" w:hAnsi="宋体"/>
          <w:b/>
          <w:sz w:val="60"/>
          <w:szCs w:val="60"/>
        </w:rPr>
      </w:pPr>
    </w:p>
    <w:p>
      <w:pPr>
        <w:pStyle w:val="35"/>
        <w:spacing w:line="1600" w:lineRule="exact"/>
        <w:ind w:firstLine="0" w:firstLineChars="0"/>
        <w:jc w:val="center"/>
        <w:rPr>
          <w:rFonts w:ascii="华文楷体" w:hAnsi="华文楷体" w:eastAsia="华文楷体"/>
          <w:b/>
          <w:sz w:val="130"/>
          <w:szCs w:val="130"/>
        </w:rPr>
      </w:pPr>
      <w:r>
        <w:rPr>
          <w:rFonts w:hint="eastAsia" w:ascii="华文楷体" w:hAnsi="华文楷体" w:eastAsia="华文楷体"/>
          <w:b/>
          <w:sz w:val="130"/>
          <w:szCs w:val="130"/>
        </w:rPr>
        <w:t>询</w:t>
      </w:r>
    </w:p>
    <w:p>
      <w:pPr>
        <w:pStyle w:val="35"/>
        <w:spacing w:line="1600" w:lineRule="exact"/>
        <w:ind w:firstLine="0" w:firstLineChars="0"/>
        <w:jc w:val="center"/>
        <w:rPr>
          <w:rFonts w:ascii="华文楷体" w:hAnsi="华文楷体" w:eastAsia="华文楷体"/>
          <w:b/>
          <w:sz w:val="130"/>
          <w:szCs w:val="130"/>
        </w:rPr>
      </w:pPr>
      <w:r>
        <w:rPr>
          <w:rFonts w:hint="eastAsia" w:ascii="华文楷体" w:hAnsi="华文楷体" w:eastAsia="华文楷体"/>
          <w:b/>
          <w:sz w:val="130"/>
          <w:szCs w:val="130"/>
        </w:rPr>
        <w:t>价</w:t>
      </w:r>
    </w:p>
    <w:p>
      <w:pPr>
        <w:pStyle w:val="35"/>
        <w:spacing w:line="1600" w:lineRule="exact"/>
        <w:ind w:firstLine="0" w:firstLineChars="0"/>
        <w:jc w:val="center"/>
        <w:rPr>
          <w:rFonts w:ascii="华文楷体" w:hAnsi="华文楷体" w:eastAsia="华文楷体"/>
          <w:b/>
          <w:sz w:val="130"/>
          <w:szCs w:val="130"/>
        </w:rPr>
      </w:pPr>
      <w:r>
        <w:rPr>
          <w:rFonts w:ascii="华文楷体" w:hAnsi="华文楷体" w:eastAsia="华文楷体"/>
          <w:b/>
          <w:sz w:val="130"/>
          <w:szCs w:val="130"/>
        </w:rPr>
        <w:t>文</w:t>
      </w:r>
    </w:p>
    <w:p>
      <w:pPr>
        <w:pStyle w:val="35"/>
        <w:spacing w:line="1600" w:lineRule="exact"/>
        <w:ind w:firstLine="0" w:firstLineChars="0"/>
        <w:jc w:val="center"/>
        <w:rPr>
          <w:rFonts w:ascii="华文楷体" w:hAnsi="华文楷体" w:eastAsia="华文楷体"/>
          <w:b/>
          <w:sz w:val="130"/>
          <w:szCs w:val="130"/>
        </w:rPr>
      </w:pPr>
      <w:r>
        <w:rPr>
          <w:rFonts w:ascii="华文楷体" w:hAnsi="华文楷体" w:eastAsia="华文楷体"/>
          <w:b/>
          <w:sz w:val="130"/>
          <w:szCs w:val="130"/>
        </w:rPr>
        <w:t>件</w:t>
      </w: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35"/>
        <w:ind w:firstLine="0" w:firstLineChars="0"/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年办公用品采购</w:t>
      </w:r>
    </w:p>
    <w:p>
      <w:pPr>
        <w:pStyle w:val="35"/>
        <w:ind w:firstLine="0" w:firstLineChars="0"/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CG-JZ-2025018</w:t>
      </w:r>
    </w:p>
    <w:p>
      <w:pPr>
        <w:pStyle w:val="35"/>
        <w:ind w:firstLine="0" w:firstLineChars="0"/>
        <w:jc w:val="left"/>
        <w:rPr>
          <w:rFonts w:ascii="宋体" w:hAnsi="宋体"/>
          <w:sz w:val="32"/>
          <w:szCs w:val="32"/>
        </w:rPr>
      </w:pP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7</w:t>
      </w:r>
      <w:r>
        <w:rPr>
          <w:rFonts w:ascii="宋体" w:hAnsi="宋体"/>
          <w:b/>
          <w:sz w:val="44"/>
          <w:szCs w:val="44"/>
        </w:rPr>
        <w:t>月</w:t>
      </w: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bCs/>
          <w:color w:val="auto"/>
          <w:kern w:val="2"/>
          <w:sz w:val="28"/>
          <w:szCs w:val="28"/>
          <w:lang w:val="zh-CN"/>
        </w:rPr>
      </w:sdtEndPr>
      <w:sdtContent>
        <w:p>
          <w:pPr>
            <w:pStyle w:val="53"/>
            <w:jc w:val="center"/>
            <w:rPr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录</w:t>
          </w:r>
        </w:p>
        <w:p>
          <w:pPr>
            <w:pStyle w:val="13"/>
            <w:tabs>
              <w:tab w:val="right" w:leader="dot" w:pos="8538"/>
            </w:tabs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rPr>
              <w:rFonts w:ascii="宋体" w:hAnsi="宋体"/>
              <w:sz w:val="28"/>
              <w:szCs w:val="28"/>
            </w:rPr>
            <w:fldChar w:fldCharType="begin"/>
          </w:r>
          <w:r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"_Toc39906239" </w:instrText>
          </w:r>
          <w:r>
            <w:fldChar w:fldCharType="separate"/>
          </w:r>
          <w:r>
            <w:rPr>
              <w:rStyle w:val="18"/>
              <w:rFonts w:ascii="黑体" w:eastAsia="黑体"/>
              <w:sz w:val="28"/>
              <w:szCs w:val="28"/>
              <w:highlight w:val="white"/>
            </w:rPr>
            <w:t>第一章 采购公告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"_Toc39906240" </w:instrText>
          </w:r>
          <w:r>
            <w:fldChar w:fldCharType="separate"/>
          </w:r>
          <w:r>
            <w:rPr>
              <w:rStyle w:val="18"/>
              <w:rFonts w:ascii="黑体" w:eastAsia="黑体"/>
              <w:sz w:val="28"/>
              <w:szCs w:val="28"/>
              <w:highlight w:val="white"/>
            </w:rPr>
            <w:t>第二章 供应商须知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"_Toc39906241" </w:instrText>
          </w:r>
          <w:r>
            <w:fldChar w:fldCharType="separate"/>
          </w:r>
          <w:r>
            <w:rPr>
              <w:rStyle w:val="18"/>
              <w:rFonts w:ascii="黑体" w:eastAsia="黑体"/>
              <w:sz w:val="28"/>
              <w:szCs w:val="28"/>
              <w:highlight w:val="white"/>
            </w:rPr>
            <w:t>第三章 资格性检查和符合性检查内容及标准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"_Toc39906243" </w:instrText>
          </w:r>
          <w:r>
            <w:fldChar w:fldCharType="separate"/>
          </w:r>
          <w:r>
            <w:rPr>
              <w:rStyle w:val="18"/>
              <w:rFonts w:ascii="黑体" w:eastAsia="黑体"/>
              <w:sz w:val="28"/>
              <w:szCs w:val="28"/>
              <w:highlight w:val="white"/>
            </w:rPr>
            <w:t>第</w:t>
          </w:r>
          <w:r>
            <w:rPr>
              <w:rStyle w:val="18"/>
              <w:rFonts w:hint="eastAsia" w:ascii="黑体" w:eastAsia="黑体"/>
              <w:sz w:val="28"/>
              <w:szCs w:val="28"/>
              <w:highlight w:val="white"/>
            </w:rPr>
            <w:t>四</w:t>
          </w:r>
          <w:r>
            <w:rPr>
              <w:rStyle w:val="18"/>
              <w:rFonts w:ascii="黑体" w:eastAsia="黑体"/>
              <w:sz w:val="28"/>
              <w:szCs w:val="28"/>
              <w:highlight w:val="white"/>
            </w:rPr>
            <w:t>章 响应文件格式要求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"_Toc39906244" </w:instrText>
          </w:r>
          <w:r>
            <w:fldChar w:fldCharType="separate"/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附件一：封面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"_Toc39906245" </w:instrText>
          </w:r>
          <w:r>
            <w:fldChar w:fldCharType="separate"/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附件二:目录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"_Toc39906246" </w:instrText>
          </w:r>
          <w:r>
            <w:fldChar w:fldCharType="separate"/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附件三、询价响应函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"_Toc39906247" </w:instrText>
          </w:r>
          <w:r>
            <w:fldChar w:fldCharType="separate"/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附件四：</w:t>
          </w:r>
          <w:r>
            <w:rPr>
              <w:rStyle w:val="18"/>
              <w:rFonts w:hint="eastAsia" w:ascii="仿宋" w:hAnsi="仿宋" w:eastAsia="仿宋"/>
              <w:spacing w:val="-20"/>
              <w:sz w:val="28"/>
              <w:szCs w:val="28"/>
            </w:rPr>
            <w:t>采购</w:t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清单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asciiTheme="minorHAnsi" w:hAnsiTheme="minorHAnsi" w:eastAsiaTheme="minorEastAsia" w:cstheme="minorBidi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"_Toc39906248" </w:instrText>
          </w:r>
          <w:r>
            <w:fldChar w:fldCharType="separate"/>
          </w:r>
          <w:r>
            <w:rPr>
              <w:rStyle w:val="18"/>
              <w:rFonts w:ascii="仿宋" w:hAnsi="仿宋" w:eastAsia="仿宋"/>
              <w:spacing w:val="-20"/>
              <w:sz w:val="28"/>
              <w:szCs w:val="28"/>
            </w:rPr>
            <w:t>附件五： 法定代表人授权书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rPr>
              <w:rFonts w:ascii="宋体" w:hAnsi="宋体"/>
              <w:sz w:val="28"/>
              <w:szCs w:val="28"/>
            </w:rPr>
          </w:pPr>
          <w:r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>
      <w:pPr>
        <w:pStyle w:val="35"/>
        <w:tabs>
          <w:tab w:val="left" w:leader="dot" w:pos="5954"/>
        </w:tabs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pStyle w:val="35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left"/>
        <w:rPr>
          <w:rFonts w:ascii="宋体" w:hAnsi="宋体"/>
          <w:b/>
          <w:sz w:val="44"/>
          <w:szCs w:val="44"/>
        </w:rPr>
      </w:pPr>
    </w:p>
    <w:p>
      <w:pPr>
        <w:widowControl/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第一章 采购</w:t>
      </w:r>
      <w:r>
        <w:rPr>
          <w:rFonts w:ascii="黑体" w:eastAsia="黑体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公告</w:t>
      </w:r>
      <w:bookmarkEnd w:id="7"/>
    </w:p>
    <w:tbl>
      <w:tblPr>
        <w:tblStyle w:val="15"/>
        <w:tblpPr w:leftFromText="180" w:rightFromText="180" w:vertAnchor="page" w:horzAnchor="margin" w:tblpY="2941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1843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</w:rPr>
              <w:t>办公用品采购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CG-JZ-2025018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获取招标询价文件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 xml:space="preserve"> 结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12：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</w:rPr>
              <w:t>办公用品采购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（详见《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询价文件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0000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公开询</w:t>
            </w:r>
            <w:bookmarkStart w:id="27" w:name="_GoBack"/>
            <w:bookmarkEnd w:id="27"/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投标人的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资格要求: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  <w:t>1.</w:t>
            </w:r>
            <w:r>
              <w:rPr>
                <w:rFonts w:hint="eastAsia" w:cs="Courier New" w:asciiTheme="minorEastAsia" w:hAnsiTheme="minorEastAsia" w:eastAsiaTheme="minorEastAsia"/>
                <w:kern w:val="0"/>
                <w:sz w:val="18"/>
                <w:szCs w:val="18"/>
              </w:rPr>
              <w:t>投标人应具备《政府采购法》第二十二条规定的条件；</w:t>
            </w:r>
          </w:p>
          <w:p>
            <w:pPr>
              <w:ind w:firstLine="360" w:firstLineChars="200"/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Courier New" w:asciiTheme="minorEastAsia" w:hAnsiTheme="minorEastAsia" w:eastAsiaTheme="minorEastAsia"/>
                <w:kern w:val="0"/>
                <w:sz w:val="18"/>
                <w:szCs w:val="18"/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（截图、打印加盖公章,以递交响应文件截止五日内查询结果为准）；</w:t>
            </w:r>
          </w:p>
          <w:p>
            <w:pPr>
              <w:widowControl/>
              <w:ind w:firstLine="36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ourier New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cs="Courier New" w:asciiTheme="minorEastAsia" w:hAnsiTheme="minorEastAsia" w:eastAsiaTheme="minorEastAsia"/>
                <w:kern w:val="0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投标人经营范围包含本次采购内容；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本项目不接受投标人以联合体形式参与投标。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411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 xml:space="preserve">      0   (元)*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网站自行下载、打印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宜昌市高新区发展大道52号宜昌市中级人民法院机关大楼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411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ourier New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  <w:lang w:eastAsia="zh-CN"/>
              </w:rPr>
              <w:t>陈枫荻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lang w:val="en-US" w:eastAsia="zh-CN"/>
              </w:rPr>
              <w:t>13487261972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3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>
              <w:rPr>
                <w:rFonts w:hint="eastAsia" w:ascii="宋体" w:hAnsi="宋体" w:cs="Courier New"/>
                <w:kern w:val="0"/>
                <w:sz w:val="18"/>
                <w:szCs w:val="18"/>
                <w:u w:val="single"/>
                <w:lang w:val="en-US" w:eastAsia="zh-CN"/>
              </w:rPr>
              <w:t>13487261972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即可。</w:t>
            </w:r>
          </w:p>
          <w:p>
            <w:pPr>
              <w:pStyle w:val="35"/>
              <w:widowControl/>
              <w:ind w:left="360" w:firstLine="0" w:firstLineChars="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短信内容格式为：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年度</w:t>
            </w: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</w:rPr>
              <w:t>办公用品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公司报名，联系人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，联系电话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</w:rPr>
              <w:t>XXXXX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注意，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公司名称必须与营业执照一致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二、标书制作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1.请认真阅读《询价文件》，按照</w:t>
            </w:r>
            <w:r>
              <w:rPr>
                <w:rFonts w:ascii="宋体" w:hAnsi="宋体" w:cs="Courier New"/>
                <w:color w:val="FF0000"/>
                <w:kern w:val="0"/>
                <w:sz w:val="18"/>
                <w:szCs w:val="18"/>
                <w:u w:val="single"/>
              </w:rPr>
              <w:t>要求</w:t>
            </w:r>
            <w:r>
              <w:rPr>
                <w:rFonts w:ascii="宋体" w:hAnsi="宋体" w:cs="Courier New"/>
                <w:kern w:val="0"/>
                <w:sz w:val="18"/>
                <w:szCs w:val="18"/>
              </w:rPr>
              <w:t>提供相关资料。</w:t>
            </w:r>
          </w:p>
          <w:p>
            <w:pPr>
              <w:widowControl/>
              <w:ind w:firstLine="360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kern w:val="0"/>
                <w:sz w:val="18"/>
                <w:szCs w:val="18"/>
              </w:rPr>
              <w:t>2.标书密封递交。</w:t>
            </w:r>
          </w:p>
        </w:tc>
      </w:tr>
    </w:tbl>
    <w:p>
      <w:pPr>
        <w:rPr>
          <w:rFonts w:ascii="宋体" w:hAnsi="宋体"/>
          <w:b/>
          <w:sz w:val="44"/>
          <w:szCs w:val="44"/>
        </w:rPr>
      </w:pPr>
    </w:p>
    <w:p>
      <w:pPr>
        <w:pStyle w:val="2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462489955"/>
      <w:bookmarkStart w:id="9" w:name="_Toc39906240"/>
      <w:r>
        <w:rPr>
          <w:rFonts w:hint="eastAsia"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第二章 供应商须知</w:t>
      </w:r>
      <w:bookmarkEnd w:id="8"/>
      <w:bookmarkEnd w:id="9"/>
    </w:p>
    <w:tbl>
      <w:tblPr>
        <w:tblStyle w:val="15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48"/>
        <w:gridCol w:w="69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序列号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编列内容规定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办公用品采购项目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湖北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宜昌市中级人民法院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cs="Courier New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陈枫荻</w:t>
            </w:r>
            <w:r>
              <w:rPr>
                <w:rFonts w:hint="eastAsia" w:ascii="宋体" w:hAnsi="宋体" w:cs="Courier New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Courier New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13487261972</w:t>
            </w:r>
            <w:r>
              <w:rPr>
                <w:rFonts w:hint="eastAsia" w:ascii="宋体" w:hAnsi="宋体" w:cs="Courier New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ind w:firstLine="31" w:firstLineChars="13"/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投标人资格条件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0" w:name="EB8eacfa6c94664a9face7716085c3de39"/>
            <w:bookmarkEnd w:id="10"/>
            <w:r>
              <w:rPr>
                <w:rFonts w:hint="eastAsia" w:cs="Courier New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cs="Courier New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具有独立承担民事责任的能力。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具有有效的工商营业执照或事业单位法人证书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，经验范围包含本项目内容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（提供有效营业执照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复印件加盖公章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2．具有履行合同所需的设备和专业技术能力。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ourier New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（截图、打印加盖公章）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本项目不接受联合体投标。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信息公告媒体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11" w:name="EB9569d9dd8f1d4373ac6e6d4cb501422b"/>
            <w:bookmarkEnd w:id="11"/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宜昌市中级人民法院网站：http://ycfy.hbfy.gov.cn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12" w:name="EB401d28d30e8b4956baf898e5af6f5580"/>
            <w:bookmarkEnd w:id="12"/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00分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询价时间、地点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询价时间：</w:t>
            </w:r>
            <w:bookmarkStart w:id="13" w:name="EB778f084ac6e443feb53544dd16d3a732"/>
            <w:bookmarkEnd w:id="13"/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00分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询价地点:</w:t>
            </w:r>
            <w:bookmarkStart w:id="14" w:name="EBe8e15a5c3d60466d96685eb4172510c8"/>
            <w:bookmarkEnd w:id="14"/>
            <w:bookmarkStart w:id="15" w:name="EBef5445ff1ef7442fbdda1c45ae91212e"/>
            <w:bookmarkEnd w:id="15"/>
            <w:r>
              <w:rPr>
                <w:rFonts w:hint="eastAsia"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湖北宜昌市</w:t>
            </w:r>
            <w:r>
              <w:rPr>
                <w:rFonts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中级人民法院（发展大道</w:t>
            </w:r>
            <w:r>
              <w:rPr>
                <w:rFonts w:hint="eastAsia"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52号</w:t>
            </w:r>
            <w:r>
              <w:rPr>
                <w:rFonts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大楼</w:t>
            </w:r>
            <w:r>
              <w:rPr>
                <w:rFonts w:hint="eastAsia" w:ascii="宋体" w:cs="宋体"/>
                <w:color w:val="000000" w:themeColor="text1"/>
                <w:kern w:val="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  <w:r>
              <w:rPr>
                <w:rFonts w:hint="eastAsia" w:ascii="宋体" w:cs="宋体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询价小组由</w:t>
            </w:r>
            <w:r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本院</w:t>
            </w: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共</w:t>
            </w:r>
            <w:bookmarkStart w:id="16" w:name="EBe4c157201c9c475c8c9e7f1d2c489bc6"/>
            <w:bookmarkEnd w:id="16"/>
            <w:r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人组成。</w:t>
            </w:r>
            <w:bookmarkStart w:id="17" w:name="EB38d2be05fe6c46238c6ac57496bcd1cc"/>
            <w:bookmarkEnd w:id="17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响应文件份数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响应文件壹份，供应商应将</w:t>
            </w:r>
            <w:r>
              <w:rPr>
                <w:rFonts w:hint="eastAsia" w:ascii="宋体"/>
                <w:color w:val="000000" w:themeColor="text1"/>
                <w:highlight w:val="white"/>
                <w:u w:val="single"/>
                <w14:textFill>
                  <w14:solidFill>
                    <w14:schemeClr w14:val="tx1"/>
                  </w14:solidFill>
                </w14:textFill>
              </w:rPr>
              <w:t>报价函等相关材料装订成册并加盖公司印章、密封</w:t>
            </w: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，否则响应文件将不予接收。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询价服务费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投标保证金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本项目不收取投标保证金。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exact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信用查询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</w:pPr>
      <w:bookmarkStart w:id="18" w:name="_Toc39906241"/>
      <w:r>
        <w:rPr>
          <w:rFonts w:hint="eastAsia"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第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三章</w:t>
      </w:r>
      <w:r>
        <w:rPr>
          <w:rFonts w:hint="eastAsia"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 xml:space="preserve"> 资格性检查和符合性检查内容及标准</w:t>
      </w:r>
      <w:bookmarkEnd w:id="18"/>
    </w:p>
    <w:tbl>
      <w:tblPr>
        <w:tblStyle w:val="15"/>
        <w:tblW w:w="9821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11"/>
        <w:gridCol w:w="1997"/>
        <w:gridCol w:w="692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9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资格性检查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具有有效的工商营业执照或事业单位法人证书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，经验范围包含本项目内容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（提供有效营业执照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复印件加盖公章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。具有履行合同所需的设备和专业技术能力。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9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信用记录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（截图、打印加盖公章）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符合性检查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供应商名称是否与营业执照等一致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响应文件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文件要求在规定区域加盖单位公章和法定代表人印章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只有一个有效报价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且未超过项目预算金额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采购响应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采购需求所规定的全部内容。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法人和授权代表资格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具有法定代表人资格证明和法定代表人授权委托书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符合法律、法规和</w:t>
            </w: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询价</w:t>
            </w:r>
            <w:r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文件中规定的其它实质性要求</w:t>
            </w:r>
          </w:p>
        </w:tc>
      </w:tr>
    </w:tbl>
    <w:p>
      <w:pPr>
        <w:pStyle w:val="5"/>
        <w:spacing w:line="360" w:lineRule="exact"/>
        <w:ind w:firstLine="440"/>
        <w:rPr>
          <w:rFonts w:ascii="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 w:val="22"/>
          <w:highlight w:val="white"/>
          <w14:textFill>
            <w14:solidFill>
              <w14:schemeClr w14:val="tx1"/>
            </w14:solidFill>
          </w14:textFill>
        </w:rPr>
        <w:t>以上检查内容必须全部符合检查标准，否则为无效投标。</w:t>
      </w:r>
    </w:p>
    <w:p>
      <w:pPr>
        <w:autoSpaceDE w:val="0"/>
        <w:autoSpaceDN w:val="0"/>
        <w:spacing w:line="360" w:lineRule="exact"/>
        <w:ind w:firstLine="440" w:firstLineChars="200"/>
        <w:rPr>
          <w:rFonts w:asci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>响应文件凡具有下列情形之一者，均视为没有响应文件要求的无效文件：</w:t>
      </w:r>
    </w:p>
    <w:p>
      <w:pPr>
        <w:spacing w:line="360" w:lineRule="exact"/>
        <w:ind w:firstLine="660" w:firstLineChars="300"/>
        <w:rPr>
          <w:rFonts w:asci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>1）未按照规定要求密封、签署、盖章的；</w:t>
      </w:r>
    </w:p>
    <w:p>
      <w:pPr>
        <w:spacing w:line="360" w:lineRule="exact"/>
        <w:ind w:firstLine="660" w:firstLineChars="300"/>
        <w:rPr>
          <w:rFonts w:asci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>2）不具备文件中规定资格要求的；</w:t>
      </w:r>
    </w:p>
    <w:p>
      <w:pPr>
        <w:spacing w:line="360" w:lineRule="exact"/>
        <w:ind w:firstLine="660" w:firstLineChars="300"/>
        <w:rPr>
          <w:rFonts w:asci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2"/>
          <w:szCs w:val="22"/>
          <w:highlight w:val="white"/>
          <w14:textFill>
            <w14:solidFill>
              <w14:schemeClr w14:val="tx1"/>
            </w14:solidFill>
          </w14:textFill>
        </w:rPr>
        <w:t>3）不符合法律、法规和文件中规定的其他实质性要求的。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2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</w:pPr>
      <w:bookmarkStart w:id="19" w:name="_Toc39906243"/>
    </w:p>
    <w:p>
      <w:pPr>
        <w:pStyle w:val="2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第四章 响应</w:t>
      </w:r>
      <w:r>
        <w:rPr>
          <w:rFonts w:ascii="黑体" w:eastAsia="黑体"/>
          <w:b w:val="0"/>
          <w:color w:val="000000" w:themeColor="text1"/>
          <w:sz w:val="32"/>
          <w:szCs w:val="32"/>
          <w:highlight w:val="white"/>
          <w14:textFill>
            <w14:solidFill>
              <w14:schemeClr w14:val="tx1"/>
            </w14:solidFill>
          </w14:textFill>
        </w:rPr>
        <w:t>文件格式要求</w:t>
      </w:r>
      <w:bookmarkEnd w:id="19"/>
    </w:p>
    <w:p>
      <w:pPr>
        <w:widowControl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文件按以下顺序装订成册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封面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见附件一）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询价响应函(见</w:t>
      </w:r>
      <w:r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清单（见附件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工商营业执照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件（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法定代表人授权书（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>
      <w:pPr>
        <w:pStyle w:val="35"/>
        <w:widowControl/>
        <w:numPr>
          <w:ilvl w:val="0"/>
          <w:numId w:val="3"/>
        </w:numPr>
        <w:tabs>
          <w:tab w:val="left" w:pos="1418"/>
        </w:tabs>
        <w:ind w:firstLineChars="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主体信用记录查询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打印件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jc w:val="left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仿宋" w:hAnsi="仿宋" w:eastAsia="仿宋"/>
          <w:b w:val="0"/>
          <w:bCs w:val="0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0" w:name="_Toc39906244"/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：封面</w:t>
      </w:r>
      <w:bookmarkEnd w:id="20"/>
    </w:p>
    <w:p>
      <w:pPr>
        <w:pStyle w:val="45"/>
        <w:jc w:val="right"/>
        <w:rPr>
          <w:rFonts w:ascii="仿宋" w:hAnsi="仿宋" w:eastAsia="仿宋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45"/>
        <w:jc w:val="center"/>
        <w:rPr>
          <w:rFonts w:ascii="仿宋" w:hAnsi="仿宋" w:eastAsia="仿宋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5"/>
        <w:jc w:val="distribute"/>
        <w:rPr>
          <w:rFonts w:asciiTheme="majorEastAsia" w:hAnsiTheme="majorEastAsia" w:eastAsiaTheme="majorEastAsia"/>
          <w:b/>
          <w:bCs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  <w:t>湖北省宜昌市人民</w:t>
      </w:r>
      <w:r>
        <w:rPr>
          <w:rFonts w:asciiTheme="majorEastAsia" w:hAnsiTheme="majorEastAsia" w:eastAsiaTheme="majorEastAsia"/>
          <w:b/>
          <w:bCs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  <w:t>法院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  <w:t>采购</w:t>
      </w:r>
    </w:p>
    <w:p>
      <w:pPr>
        <w:pStyle w:val="45"/>
        <w:jc w:val="center"/>
        <w:rPr>
          <w:rFonts w:ascii="仿宋" w:hAnsi="仿宋" w:eastAsia="仿宋"/>
          <w:b/>
          <w:bCs/>
          <w:color w:val="000000" w:themeColor="text1"/>
          <w:spacing w:val="-20"/>
          <w:sz w:val="70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询价响应文件</w:t>
      </w:r>
    </w:p>
    <w:p>
      <w:pPr>
        <w:jc w:val="center"/>
        <w:rPr>
          <w:rFonts w:ascii="仿宋" w:hAnsi="仿宋" w:eastAsia="仿宋"/>
          <w:b/>
          <w:color w:val="000000" w:themeColor="text1"/>
          <w:sz w:val="7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ind w:left="1016" w:firstLine="1084" w:firstLineChars="300"/>
        <w:rPr>
          <w:rFonts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项 目 编 号：</w:t>
      </w:r>
      <w:r>
        <w:rPr>
          <w:rFonts w:hint="eastAsia"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left="1016" w:firstLine="1084" w:firstLineChars="300"/>
        <w:rPr>
          <w:rFonts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项 目 名 称：</w:t>
      </w:r>
      <w:r>
        <w:rPr>
          <w:rFonts w:hint="eastAsia"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left="1680" w:firstLine="420"/>
        <w:rPr>
          <w:rFonts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供应商名称 ：</w:t>
      </w:r>
      <w:r>
        <w:rPr>
          <w:rFonts w:hint="eastAsia"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left="1680" w:firstLine="420"/>
        <w:rPr>
          <w:rFonts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日      期 ：</w:t>
      </w:r>
      <w:r>
        <w:rPr>
          <w:rFonts w:hint="eastAsia" w:ascii="仿宋" w:hAnsi="仿宋" w:eastAsia="仿宋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44"/>
        <w:spacing w:line="500" w:lineRule="exact"/>
        <w:ind w:firstLine="1391" w:firstLineChars="495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4"/>
        <w:spacing w:line="500" w:lineRule="exact"/>
        <w:ind w:firstLine="1391" w:firstLineChars="495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4"/>
        <w:spacing w:line="500" w:lineRule="exact"/>
        <w:ind w:firstLine="1391" w:firstLineChars="495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4"/>
        <w:spacing w:line="500" w:lineRule="exact"/>
        <w:ind w:firstLine="1391" w:firstLineChars="495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4"/>
        <w:spacing w:line="500" w:lineRule="exact"/>
        <w:ind w:firstLine="1391" w:firstLineChars="495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1" w:name="_Toc39906245"/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:目录</w:t>
      </w:r>
      <w:bookmarkEnd w:id="21"/>
    </w:p>
    <w:p>
      <w:pPr>
        <w:pStyle w:val="49"/>
        <w:spacing w:before="312" w:after="312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  录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1、询价响应函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、采购清单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3、工商</w:t>
      </w:r>
      <w:r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营业执照（或社会信用代码证）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、法定代表人授权书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、主体信用记录查询打印件（加盖公章）</w:t>
      </w:r>
    </w:p>
    <w:p>
      <w:pPr>
        <w:pStyle w:val="49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_Toc39906246"/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附件三</w:t>
      </w:r>
      <w:r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响应函</w:t>
      </w:r>
      <w:bookmarkEnd w:id="22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23" w:name="_Toc533500343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询价响应函</w:t>
      </w:r>
      <w:bookmarkEnd w:id="23"/>
    </w:p>
    <w:p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湖北省宜昌市中级人民法院：</w:t>
      </w:r>
    </w:p>
    <w:p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           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（供应商全称）授权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（全权代表姓名）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（职务、职称）为全权代表，参加贵方组织的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询价有关活动，并对该项目进行投标，提供投标须知规定的全部响应文件。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我方已仔细研究了该项目询价的全部内容，在此，授权代表郑重承诺如下：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                     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询价总报价人民币大写：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   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（¥</w:t>
      </w:r>
      <w:r>
        <w:rPr>
          <w:rFonts w:hint="eastAsia" w:ascii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      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2、严格按询价公告的要求和询价时的书面承诺履行合同责任和义务。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3、同意按照贵方要求提供与询价有关的一切数据、情况和技术资料，并保证所有数据、情况和资料的真实可靠。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4、我方已详细审阅全部询价文件，包括其澄清、答疑、修改等补充文件（如果有的话），我们完全理解并同意放弃对这些文件内容有不明确及误解的权力。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5、完全理解并同意贵方有权对未成交供应商不作任何解释。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6、与本谈判有关的一切正式往来信函请寄：            </w:t>
      </w:r>
    </w:p>
    <w:p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电话传真：             </w:t>
      </w:r>
    </w:p>
    <w:p>
      <w:pPr>
        <w:widowControl/>
        <w:shd w:val="clear" w:color="auto" w:fill="FFFFFF"/>
        <w:spacing w:line="440" w:lineRule="exact"/>
        <w:ind w:firstLine="57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供应商名称（盖章）：    </w:t>
      </w: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法定代表人或授权代表签字：   </w:t>
      </w:r>
    </w:p>
    <w:p>
      <w:pPr>
        <w:widowControl/>
        <w:shd w:val="clear" w:color="auto" w:fill="FFFFFF"/>
        <w:spacing w:line="500" w:lineRule="exact"/>
        <w:ind w:firstLine="6020" w:firstLineChars="2150"/>
        <w:jc w:val="left"/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月  </w:t>
      </w:r>
      <w:r>
        <w:rPr>
          <w:rFonts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spacing w:before="0" w:after="0" w:line="240" w:lineRule="auto"/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bookmarkStart w:id="24" w:name="_Toc39906247"/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附件四：采购清单</w:t>
      </w:r>
      <w:bookmarkEnd w:id="24"/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object>
          <v:shape id="_x0000_i1025" o:spt="75" type="#_x0000_t75" style="height:660.45pt;width:397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1、所有价格均用人民币表示，单位为元。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2、 分项报价总计价格必须与《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询价响应函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》报价一致。如未单独列出，报价表中均含运输费、税费等其它相关费用。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3、如果不提供详细的分项报价表将被视为没有实质性响应。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4、供应商必须按此表格式中的对应栏目内容填写，若需增加栏目，请在栏目“其他”中填写，并作详细说明。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供货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商名称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盖章):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授权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代表人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签字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日期</w:t>
      </w:r>
      <w:r>
        <w:rPr>
          <w:rFonts w:ascii="宋体" w:hAnsi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spacing w:before="0" w:after="0" w:line="240" w:lineRule="auto"/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25" w:name="_Toc39906248"/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附件五：</w:t>
      </w:r>
      <w:bookmarkStart w:id="26" w:name="_Toc120614284"/>
      <w:r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法定代表人授权书</w:t>
      </w:r>
      <w:bookmarkEnd w:id="25"/>
    </w:p>
    <w:p>
      <w:pPr>
        <w:widowControl/>
        <w:jc w:val="left"/>
        <w:rPr>
          <w:rFonts w:ascii="仿宋" w:hAnsi="仿宋" w:eastAsia="仿宋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00" w:lineRule="exact"/>
        <w:jc w:val="center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snapToGrid w:val="0"/>
        <w:spacing w:line="500" w:lineRule="exact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湖北省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宜昌市中级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民法院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同志为我公司参加贵单位组织的编号为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（项目编号）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（项 目 名 称）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采购活动的代表人，全权代表我公司处理在该项目活动中的一切事宜。代理期限从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日止。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授权单位（签章）：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法定代表人（签章）：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附：代理人工作单位：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性别：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napToGrid w:val="0"/>
        <w:spacing w:line="500" w:lineRule="exact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napToGrid w:val="0"/>
        <w:spacing w:line="500" w:lineRule="exact"/>
        <w:ind w:left="-101" w:leftChars="-42" w:firstLine="700" w:firstLineChars="250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15"/>
        <w:tblpPr w:leftFromText="180" w:rightFromText="180" w:vertAnchor="text" w:horzAnchor="margin" w:tblpXSpec="center" w:tblpY="224"/>
        <w:tblW w:w="6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602" w:type="pct"/>
          </w:tcPr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法定代表人身份证明复印件（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正面）</w:t>
            </w: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处）</w:t>
            </w: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pct"/>
          </w:tcPr>
          <w:p>
            <w:pPr>
              <w:pStyle w:val="49"/>
              <w:spacing w:line="500" w:lineRule="exact"/>
              <w:ind w:firstLine="360" w:firstLineChars="15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委托人身份证复印件（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正面）</w:t>
            </w: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9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（粘贴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处）</w:t>
            </w:r>
          </w:p>
          <w:p>
            <w:pPr>
              <w:pStyle w:val="49"/>
              <w:spacing w:line="500" w:lineRule="exact"/>
              <w:ind w:firstLine="360" w:firstLineChars="15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6"/>
    </w:tbl>
    <w:p>
      <w:pPr>
        <w:autoSpaceDE w:val="0"/>
        <w:autoSpaceDN w:val="0"/>
        <w:spacing w:line="50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65232"/>
      <w:docPartObj>
        <w:docPartGallery w:val="autotext"/>
      </w:docPartObj>
    </w:sdtPr>
    <w:sdtContent>
      <w:sdt>
        <w:sdtPr>
          <w:id w:val="431094658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6526F"/>
    <w:multiLevelType w:val="multilevel"/>
    <w:tmpl w:val="3C16526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597657"/>
    <w:multiLevelType w:val="multilevel"/>
    <w:tmpl w:val="64597657"/>
    <w:lvl w:ilvl="0" w:tentative="0">
      <w:start w:val="1"/>
      <w:numFmt w:val="chineseCountingThousand"/>
      <w:pStyle w:val="22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 w:tentative="0">
      <w:start w:val="1"/>
      <w:numFmt w:val="decimal"/>
      <w:pStyle w:val="23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4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5"/>
      <w:isLgl/>
      <w:suff w:val="space"/>
      <w:lvlText w:val="%1.%2.%3.%4"/>
      <w:lvlJc w:val="left"/>
      <w:pPr>
        <w:ind w:left="3199" w:hanging="2348"/>
      </w:pPr>
      <w:rPr>
        <w:rFonts w:hint="default" w:ascii="Cambria" w:hAnsi="Cambria" w:eastAsia="仿宋_GB2312"/>
        <w:b/>
        <w:i w:val="0"/>
      </w:rPr>
    </w:lvl>
    <w:lvl w:ilvl="4" w:tentative="0">
      <w:start w:val="1"/>
      <w:numFmt w:val="decimal"/>
      <w:pStyle w:val="26"/>
      <w:isLgl/>
      <w:suff w:val="space"/>
      <w:lvlText w:val="%1.%2.%3.%4.%5"/>
      <w:lvlJc w:val="left"/>
      <w:pPr>
        <w:ind w:left="420" w:hanging="420"/>
      </w:pPr>
      <w:rPr>
        <w:rFonts w:hint="default" w:ascii="Cambria" w:hAnsi="Cambria" w:eastAsia="仿宋_GB2312"/>
        <w:b/>
        <w:i w:val="0"/>
      </w:rPr>
    </w:lvl>
    <w:lvl w:ilvl="5" w:tentative="0">
      <w:start w:val="1"/>
      <w:numFmt w:val="decimal"/>
      <w:pStyle w:val="27"/>
      <w:isLgl/>
      <w:suff w:val="space"/>
      <w:lvlText w:val="%1.%2.%3.%4.%5.%6"/>
      <w:lvlJc w:val="left"/>
      <w:pPr>
        <w:ind w:left="420" w:hanging="420"/>
      </w:pPr>
      <w:rPr>
        <w:rFonts w:hint="default" w:ascii="Cambria" w:hAnsi="Cambria" w:eastAsia="仿宋_GB2312"/>
        <w:b/>
        <w:i w:val="0"/>
      </w:rPr>
    </w:lvl>
    <w:lvl w:ilvl="6" w:tentative="0">
      <w:start w:val="1"/>
      <w:numFmt w:val="decimal"/>
      <w:pStyle w:val="28"/>
      <w:isLgl/>
      <w:suff w:val="space"/>
      <w:lvlText w:val="%1.%2.%3.%4.%5.%6.%7"/>
      <w:lvlJc w:val="left"/>
      <w:pPr>
        <w:ind w:left="420" w:hanging="420"/>
      </w:pPr>
      <w:rPr>
        <w:rFonts w:hint="default" w:ascii="Cambria" w:hAnsi="Cambria" w:eastAsia="仿宋_GB2312"/>
        <w:b/>
      </w:rPr>
    </w:lvl>
    <w:lvl w:ilvl="7" w:tentative="0">
      <w:start w:val="1"/>
      <w:numFmt w:val="decimal"/>
      <w:pStyle w:val="29"/>
      <w:isLgl/>
      <w:suff w:val="space"/>
      <w:lvlText w:val="%1.%2.%3.%4.%5.%6.%7.%8"/>
      <w:lvlJc w:val="left"/>
      <w:pPr>
        <w:ind w:left="420" w:hanging="420"/>
      </w:pPr>
      <w:rPr>
        <w:rFonts w:hint="default" w:ascii="Cambria" w:hAnsi="Cambria" w:eastAsia="仿宋_GB2312"/>
      </w:rPr>
    </w:lvl>
    <w:lvl w:ilvl="8" w:tentative="0">
      <w:start w:val="1"/>
      <w:numFmt w:val="decimal"/>
      <w:pStyle w:val="30"/>
      <w:isLgl/>
      <w:suff w:val="space"/>
      <w:lvlText w:val="%1.%2.%3.%4.%5.%6.%7.%8.%9"/>
      <w:lvlJc w:val="left"/>
      <w:pPr>
        <w:ind w:left="420" w:hanging="420"/>
      </w:pPr>
      <w:rPr>
        <w:rFonts w:hint="default" w:ascii="Cambria" w:hAnsi="Cambria" w:eastAsia="仿宋_GB2312"/>
      </w:rPr>
    </w:lvl>
  </w:abstractNum>
  <w:abstractNum w:abstractNumId="2">
    <w:nsid w:val="7C187326"/>
    <w:multiLevelType w:val="multilevel"/>
    <w:tmpl w:val="7C187326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02F41"/>
    <w:rsid w:val="00024625"/>
    <w:rsid w:val="00081AD4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951D0"/>
    <w:rsid w:val="001C1300"/>
    <w:rsid w:val="001D173E"/>
    <w:rsid w:val="001F30E7"/>
    <w:rsid w:val="002054EB"/>
    <w:rsid w:val="002146C7"/>
    <w:rsid w:val="00226376"/>
    <w:rsid w:val="00241549"/>
    <w:rsid w:val="00245C86"/>
    <w:rsid w:val="0025612D"/>
    <w:rsid w:val="002574C5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63DA1"/>
    <w:rsid w:val="004846A5"/>
    <w:rsid w:val="00485780"/>
    <w:rsid w:val="004973C0"/>
    <w:rsid w:val="004A135A"/>
    <w:rsid w:val="004B5F04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73D67"/>
    <w:rsid w:val="006976A0"/>
    <w:rsid w:val="006B4095"/>
    <w:rsid w:val="006C2C26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C3B11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0A4A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47508"/>
    <w:rsid w:val="00A530F8"/>
    <w:rsid w:val="00AA2A17"/>
    <w:rsid w:val="00AA35A3"/>
    <w:rsid w:val="00AC52A2"/>
    <w:rsid w:val="00B040F7"/>
    <w:rsid w:val="00B42BF0"/>
    <w:rsid w:val="00B44F80"/>
    <w:rsid w:val="00B4658C"/>
    <w:rsid w:val="00B50460"/>
    <w:rsid w:val="00B67DDD"/>
    <w:rsid w:val="00B84CA0"/>
    <w:rsid w:val="00BA05DF"/>
    <w:rsid w:val="00BA53B2"/>
    <w:rsid w:val="00BA7074"/>
    <w:rsid w:val="00BB2290"/>
    <w:rsid w:val="00BB3550"/>
    <w:rsid w:val="00BE512B"/>
    <w:rsid w:val="00BF0646"/>
    <w:rsid w:val="00BF14BF"/>
    <w:rsid w:val="00C306A9"/>
    <w:rsid w:val="00C82198"/>
    <w:rsid w:val="00CA0EFA"/>
    <w:rsid w:val="00CF5432"/>
    <w:rsid w:val="00CF621D"/>
    <w:rsid w:val="00D12807"/>
    <w:rsid w:val="00D46818"/>
    <w:rsid w:val="00D46EEB"/>
    <w:rsid w:val="00DA28B8"/>
    <w:rsid w:val="00DA5253"/>
    <w:rsid w:val="00DA6F68"/>
    <w:rsid w:val="00DC1DED"/>
    <w:rsid w:val="00DD65A7"/>
    <w:rsid w:val="00E02203"/>
    <w:rsid w:val="00E268C2"/>
    <w:rsid w:val="00E322EF"/>
    <w:rsid w:val="00E35499"/>
    <w:rsid w:val="00E46B5B"/>
    <w:rsid w:val="00E5476B"/>
    <w:rsid w:val="00E61D21"/>
    <w:rsid w:val="00E84D83"/>
    <w:rsid w:val="00E8593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6189"/>
    <w:rsid w:val="00FE72C9"/>
    <w:rsid w:val="00FF46A7"/>
    <w:rsid w:val="35F569C9"/>
    <w:rsid w:val="FBAAA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黑体"/>
      <w:b/>
      <w:bCs/>
      <w:sz w:val="32"/>
      <w:szCs w:val="32"/>
      <w:lang w:val="zh-CN" w:eastAsia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6"/>
    <w:unhideWhenUsed/>
    <w:qFormat/>
    <w:uiPriority w:val="0"/>
    <w:pPr>
      <w:ind w:firstLine="420" w:firstLineChars="200"/>
    </w:pPr>
    <w:rPr>
      <w:rFonts w:ascii="Calibri" w:hAnsi="Calibri" w:cstheme="minorBidi"/>
      <w:sz w:val="21"/>
      <w:szCs w:val="22"/>
    </w:rPr>
  </w:style>
  <w:style w:type="paragraph" w:styleId="6">
    <w:name w:val="Body Text"/>
    <w:basedOn w:val="1"/>
    <w:link w:val="21"/>
    <w:unhideWhenUsed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40"/>
    <w:qFormat/>
    <w:uiPriority w:val="0"/>
    <w:rPr>
      <w:rFonts w:ascii="宋体" w:hAnsi="Courier New" w:cs="Courier New"/>
      <w:sz w:val="21"/>
      <w:szCs w:val="21"/>
    </w:rPr>
  </w:style>
  <w:style w:type="paragraph" w:styleId="9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1">
    <w:name w:val="正文文本 Char"/>
    <w:basedOn w:val="17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2">
    <w:name w:val="GW-标题1"/>
    <w:basedOn w:val="2"/>
    <w:next w:val="1"/>
    <w:qFormat/>
    <w:uiPriority w:val="0"/>
    <w:pPr>
      <w:pageBreakBefore/>
      <w:numPr>
        <w:ilvl w:val="0"/>
        <w:numId w:val="1"/>
      </w:numPr>
      <w:spacing w:before="240" w:beforeLines="100" w:after="60" w:afterLines="100" w:line="360" w:lineRule="auto"/>
      <w:jc w:val="center"/>
    </w:pPr>
    <w:rPr>
      <w:rFonts w:ascii="Calibri" w:hAnsi="Calibri" w:eastAsia="仿宋_GB2312"/>
    </w:rPr>
  </w:style>
  <w:style w:type="paragraph" w:customStyle="1" w:styleId="23">
    <w:name w:val="GW-标题2"/>
    <w:basedOn w:val="22"/>
    <w:next w:val="1"/>
    <w:link w:val="31"/>
    <w:qFormat/>
    <w:uiPriority w:val="0"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24">
    <w:name w:val="GW-标题3"/>
    <w:basedOn w:val="23"/>
    <w:next w:val="1"/>
    <w:link w:val="32"/>
    <w:qFormat/>
    <w:uiPriority w:val="0"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25">
    <w:name w:val="GW-标题4"/>
    <w:basedOn w:val="24"/>
    <w:next w:val="1"/>
    <w:qFormat/>
    <w:uiPriority w:val="0"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26">
    <w:name w:val="GW-标题5"/>
    <w:basedOn w:val="25"/>
    <w:next w:val="1"/>
    <w:qFormat/>
    <w:uiPriority w:val="0"/>
    <w:pPr>
      <w:numPr>
        <w:ilvl w:val="4"/>
      </w:numPr>
      <w:outlineLvl w:val="4"/>
    </w:pPr>
    <w:rPr>
      <w:sz w:val="28"/>
    </w:rPr>
  </w:style>
  <w:style w:type="paragraph" w:customStyle="1" w:styleId="27">
    <w:name w:val="GW-标题6"/>
    <w:basedOn w:val="26"/>
    <w:next w:val="1"/>
    <w:qFormat/>
    <w:uiPriority w:val="0"/>
    <w:pPr>
      <w:numPr>
        <w:ilvl w:val="5"/>
      </w:numPr>
      <w:outlineLvl w:val="5"/>
    </w:pPr>
    <w:rPr>
      <w:sz w:val="24"/>
    </w:rPr>
  </w:style>
  <w:style w:type="paragraph" w:customStyle="1" w:styleId="28">
    <w:name w:val="GW-标题7"/>
    <w:basedOn w:val="27"/>
    <w:next w:val="1"/>
    <w:qFormat/>
    <w:uiPriority w:val="0"/>
    <w:pPr>
      <w:numPr>
        <w:ilvl w:val="6"/>
      </w:numPr>
      <w:outlineLvl w:val="6"/>
    </w:pPr>
    <w:rPr>
      <w:sz w:val="21"/>
    </w:rPr>
  </w:style>
  <w:style w:type="paragraph" w:customStyle="1" w:styleId="29">
    <w:name w:val="GW-标题8"/>
    <w:basedOn w:val="28"/>
    <w:qFormat/>
    <w:uiPriority w:val="0"/>
    <w:pPr>
      <w:numPr>
        <w:ilvl w:val="7"/>
      </w:numPr>
    </w:pPr>
    <w:rPr>
      <w:b w:val="0"/>
    </w:rPr>
  </w:style>
  <w:style w:type="paragraph" w:customStyle="1" w:styleId="30">
    <w:name w:val="GW-标题9"/>
    <w:basedOn w:val="29"/>
    <w:qFormat/>
    <w:uiPriority w:val="0"/>
    <w:pPr>
      <w:numPr>
        <w:ilvl w:val="8"/>
      </w:numPr>
    </w:pPr>
  </w:style>
  <w:style w:type="character" w:customStyle="1" w:styleId="31">
    <w:name w:val="GW-标题2 Char"/>
    <w:link w:val="23"/>
    <w:qFormat/>
    <w:uiPriority w:val="0"/>
    <w:rPr>
      <w:rFonts w:ascii="Calibri" w:hAnsi="Calibri" w:eastAsia="仿宋_GB2312" w:cs="Times New Roman"/>
      <w:b/>
      <w:bCs/>
      <w:kern w:val="44"/>
      <w:sz w:val="28"/>
      <w:szCs w:val="44"/>
    </w:rPr>
  </w:style>
  <w:style w:type="character" w:customStyle="1" w:styleId="32">
    <w:name w:val="GW-标题3 Char"/>
    <w:link w:val="24"/>
    <w:qFormat/>
    <w:uiPriority w:val="0"/>
    <w:rPr>
      <w:rFonts w:ascii="仿宋_GB2312" w:hAnsi="Calibri" w:eastAsia="仿宋_GB2312" w:cs="Times New Roman"/>
      <w:b/>
      <w:bCs/>
      <w:kern w:val="44"/>
      <w:sz w:val="28"/>
      <w:szCs w:val="24"/>
    </w:rPr>
  </w:style>
  <w:style w:type="character" w:customStyle="1" w:styleId="33">
    <w:name w:val="标题 1 Char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日期 Char"/>
    <w:basedOn w:val="17"/>
    <w:link w:val="9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7">
    <w:name w:val="标题 3 字符"/>
    <w:basedOn w:val="17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8">
    <w:name w:val="正文 第五章 中间"/>
    <w:qFormat/>
    <w:uiPriority w:val="0"/>
    <w:rPr>
      <w:b/>
      <w:bCs/>
      <w:color w:val="000000"/>
      <w:sz w:val="32"/>
    </w:rPr>
  </w:style>
  <w:style w:type="character" w:customStyle="1" w:styleId="39">
    <w:name w:val="标题 3 Char"/>
    <w:link w:val="4"/>
    <w:qFormat/>
    <w:uiPriority w:val="0"/>
    <w:rPr>
      <w:rFonts w:ascii="Calibri" w:hAnsi="Calibri" w:eastAsia="黑体" w:cs="Times New Roman"/>
      <w:b/>
      <w:bCs/>
      <w:sz w:val="32"/>
      <w:szCs w:val="32"/>
      <w:lang w:val="zh-CN" w:eastAsia="zh-CN"/>
    </w:rPr>
  </w:style>
  <w:style w:type="character" w:customStyle="1" w:styleId="40">
    <w:name w:val="纯文本 Char"/>
    <w:link w:val="8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41">
    <w:name w:val="标题 2 Char_1"/>
    <w:link w:val="42"/>
    <w:qFormat/>
    <w:uiPriority w:val="0"/>
    <w:rPr>
      <w:rFonts w:ascii="宋体" w:hAnsi="宋体"/>
      <w:b/>
      <w:sz w:val="28"/>
      <w:szCs w:val="28"/>
    </w:rPr>
  </w:style>
  <w:style w:type="paragraph" w:customStyle="1" w:styleId="42">
    <w:name w:val="标题 2_1"/>
    <w:basedOn w:val="1"/>
    <w:next w:val="1"/>
    <w:link w:val="41"/>
    <w:qFormat/>
    <w:uiPriority w:val="0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hAnsi="宋体" w:eastAsiaTheme="minorEastAsia" w:cstheme="minorBidi"/>
      <w:b/>
      <w:sz w:val="28"/>
      <w:szCs w:val="28"/>
    </w:rPr>
  </w:style>
  <w:style w:type="character" w:customStyle="1" w:styleId="43">
    <w:name w:val="纯文本 Char1_0"/>
    <w:link w:val="44"/>
    <w:qFormat/>
    <w:locked/>
    <w:uiPriority w:val="0"/>
    <w:rPr>
      <w:rFonts w:ascii="宋体" w:hAnsi="Courier New" w:eastAsia="宋体" w:cs="Times New Roman"/>
      <w:szCs w:val="21"/>
    </w:rPr>
  </w:style>
  <w:style w:type="paragraph" w:customStyle="1" w:styleId="44">
    <w:name w:val="纯文本_0"/>
    <w:basedOn w:val="45"/>
    <w:link w:val="43"/>
    <w:qFormat/>
    <w:uiPriority w:val="0"/>
    <w:rPr>
      <w:rFonts w:ascii="宋体" w:hAnsi="Courier New"/>
      <w:szCs w:val="21"/>
    </w:rPr>
  </w:style>
  <w:style w:type="paragraph" w:customStyle="1" w:styleId="45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6">
    <w:name w:val="正文缩进 Char"/>
    <w:link w:val="5"/>
    <w:qFormat/>
    <w:uiPriority w:val="0"/>
    <w:rPr>
      <w:rFonts w:ascii="Calibri" w:hAnsi="Calibri" w:eastAsia="宋体"/>
    </w:rPr>
  </w:style>
  <w:style w:type="character" w:customStyle="1" w:styleId="47">
    <w:name w:val="纯文本 字符"/>
    <w:basedOn w:val="17"/>
    <w:semiHidden/>
    <w:qFormat/>
    <w:uiPriority w:val="99"/>
    <w:rPr>
      <w:rFonts w:hAnsi="Courier New" w:cs="Courier New" w:asciiTheme="minorEastAsia"/>
      <w:sz w:val="24"/>
      <w:szCs w:val="24"/>
    </w:rPr>
  </w:style>
  <w:style w:type="paragraph" w:customStyle="1" w:styleId="48">
    <w:name w:val="正文 1.1.1"/>
    <w:basedOn w:val="1"/>
    <w:next w:val="1"/>
    <w:qFormat/>
    <w:uiPriority w:val="0"/>
    <w:pPr>
      <w:adjustRightInd w:val="0"/>
      <w:spacing w:line="360" w:lineRule="auto"/>
      <w:ind w:firstLine="422" w:firstLineChars="150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4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51">
    <w:name w:val="标题 3_0"/>
    <w:basedOn w:val="49"/>
    <w:next w:val="49"/>
    <w:qFormat/>
    <w:uiPriority w:val="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52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688</Words>
  <Characters>3924</Characters>
  <Lines>1</Lines>
  <Paragraphs>1</Paragraphs>
  <TotalTime>9</TotalTime>
  <ScaleCrop>false</ScaleCrop>
  <LinksUpToDate>false</LinksUpToDate>
  <CharactersWithSpaces>4603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2023-09-01T17:22:00Z</dcterms:created>
  <dc:creator>Administrator</dc:creator>
  <cp:lastModifiedBy>uos</cp:lastModifiedBy>
  <cp:lastPrinted>2025-07-07T10:00:46Z</cp:lastPrinted>
  <dcterms:modified xsi:type="dcterms:W3CDTF">2025-07-07T10:04:51Z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2FEC248A158730AC22286B68807951D6</vt:lpwstr>
  </property>
</Properties>
</file>