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DB" w:rsidRDefault="002F703E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CB05DB" w:rsidRDefault="002F703E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 w:rsidR="00DE2106"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DE2106">
        <w:rPr>
          <w:rFonts w:ascii="华文楷体" w:eastAsia="华文楷体" w:hAnsi="华文楷体" w:hint="eastAsia"/>
          <w:sz w:val="28"/>
          <w:szCs w:val="28"/>
        </w:rPr>
        <w:t>0009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CB05DB" w:rsidRDefault="002F703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罪犯饶岱华，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男，1959年9月14日生，汉族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大学文化程度，原户籍所在地：湖北省公安县。湖北省公安县人民法院于2020年8月28日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（2020）鄂1022刑初222号刑事判决，认定被告人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饶岱华</w:t>
      </w:r>
      <w:proofErr w:type="gramStart"/>
      <w:r>
        <w:rPr>
          <w:rFonts w:ascii="仿宋" w:eastAsia="仿宋" w:hAnsi="仿宋" w:cs="仿宋_GB2312" w:hint="eastAsia"/>
          <w:color w:val="0C0C0C"/>
          <w:sz w:val="32"/>
          <w:szCs w:val="32"/>
        </w:rPr>
        <w:t>犯参加</w:t>
      </w:r>
      <w:proofErr w:type="gramEnd"/>
      <w:r>
        <w:rPr>
          <w:rFonts w:ascii="仿宋" w:eastAsia="仿宋" w:hAnsi="仿宋" w:cs="仿宋_GB2312" w:hint="eastAsia"/>
          <w:color w:val="0C0C0C"/>
          <w:sz w:val="32"/>
          <w:szCs w:val="32"/>
        </w:rPr>
        <w:t>黑社会性质组织罪，判处有期徒刑四年六个月，并处罚金40000元；犯诈骗罪，判处有期徒刑七年四个月，并处罚金40000元；犯虚假诉讼罪，判处有期徒刑三年，并处罚金10000元；犯寻衅滋事罪，判处有期徒刑一年六个月；犯非法拘禁罪，判处有期徒刑九个月；犯敲诈勒索罪，判处有期徒刑四年五个月，并处罚金10000元；决定执行有期徒刑十六年六个月，并处罚金100000元。</w:t>
      </w:r>
      <w:r>
        <w:rPr>
          <w:rFonts w:ascii="仿宋" w:eastAsia="仿宋" w:hAnsi="仿宋" w:hint="eastAsia"/>
          <w:color w:val="0C0C0C"/>
          <w:sz w:val="32"/>
          <w:szCs w:val="32"/>
        </w:rPr>
        <w:t>宣判后被告人饶岱华及其同案被告人不服，向湖北省荆州市中级人民法院提出上诉。湖北省荆州市中级人民法院于2020年9月24日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（2020）鄂10刑终233号刑事裁定:驳回上诉，维持原判。判决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发生法律效力后，于2020年11月6日交付执行。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自2019年10月5日起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2036年4月4日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CB05DB" w:rsidRDefault="002F703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CB05DB" w:rsidRDefault="002F703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hint="eastAsia"/>
          <w:color w:val="0C0C0C"/>
          <w:sz w:val="32"/>
          <w:szCs w:val="32"/>
        </w:rPr>
        <w:t>饶岱华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操作工劳动，自交付执行以来，能够做到认罪悔罪，认真遵守法律法规及监规，接受教育改造；积极参加思想、文化、职业技术教育；积极参加劳动，努力完成任务。本次考核期内获得表扬5个：2021年9月、2022年3月、2022年9月、2023年3月、2023年9月。</w:t>
      </w:r>
      <w:r w:rsidR="00DE2106" w:rsidRPr="00DE21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湖北省公安县人民法院2020年10月14日</w:t>
      </w:r>
      <w:proofErr w:type="gramStart"/>
      <w:r w:rsidR="00DE2106" w:rsidRPr="00DE21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DE2106" w:rsidRPr="00DE21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（2020）鄂1022执609号之一结案通知书：扣划被执行人饶岱华银行存款</w:t>
      </w:r>
      <w:r w:rsidR="00DE2106" w:rsidRPr="00DE21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100000元，本案执行完毕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/>
          <w:kern w:val="0"/>
          <w:sz w:val="32"/>
          <w:szCs w:val="32"/>
        </w:rPr>
        <w:t>犯罪性质及情节，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交付执行后的一贯改造表现，应当从严掌握减刑幅度。</w:t>
      </w:r>
    </w:p>
    <w:p w:rsidR="00CB05DB" w:rsidRDefault="002F703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</w:t>
      </w:r>
      <w:r>
        <w:rPr>
          <w:rFonts w:ascii="仿宋" w:eastAsia="仿宋" w:hAnsi="仿宋" w:hint="eastAsia"/>
          <w:color w:val="0C0C0C"/>
          <w:sz w:val="32"/>
          <w:szCs w:val="32"/>
        </w:rPr>
        <w:t>所述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罪犯饶岱华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能够认罪悔罪，认真遵守法律法规及监规，接受教育改造；积极参加思想、文化、职业技术教育；积极参加劳动，完成生产任务。自交付执行以来,已过二年，确有悔改表现，符合减刑条件。</w:t>
      </w:r>
    </w:p>
    <w:p w:rsidR="00CB05DB" w:rsidRDefault="002F703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="00B331AA"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之规定，建议将罪犯饶岱华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的刑罚减去有期徒刑五个月。特报请裁定。</w:t>
      </w:r>
    </w:p>
    <w:p w:rsidR="00CB05DB" w:rsidRDefault="002F703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CB05DB" w:rsidRDefault="002F703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CB05DB" w:rsidRDefault="00CB05DB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CB05DB" w:rsidRDefault="00CB05DB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CB05DB" w:rsidRDefault="002F703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</w:t>
      </w:r>
      <w:bookmarkStart w:id="2" w:name="_GoBack"/>
      <w:bookmarkEnd w:id="2"/>
      <w:r>
        <w:rPr>
          <w:rFonts w:ascii="仿宋" w:eastAsia="仿宋" w:hAnsi="仿宋" w:hint="eastAsia"/>
          <w:color w:val="0C0C0C"/>
        </w:rPr>
        <w:t>公章）</w:t>
      </w:r>
    </w:p>
    <w:p w:rsidR="00CB05DB" w:rsidRDefault="002F703E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3968A2">
        <w:rPr>
          <w:rFonts w:ascii="仿宋" w:eastAsia="仿宋" w:hAnsi="仿宋" w:hint="eastAsia"/>
          <w:color w:val="0C0C0C"/>
          <w:sz w:val="32"/>
          <w:szCs w:val="32"/>
        </w:rPr>
        <w:t xml:space="preserve">    </w:t>
      </w:r>
      <w:r w:rsidR="00DE2106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E2106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DE2106">
        <w:rPr>
          <w:rFonts w:ascii="仿宋" w:eastAsia="仿宋" w:hAnsi="仿宋" w:hint="eastAsia"/>
          <w:color w:val="0C0C0C"/>
          <w:sz w:val="32"/>
          <w:szCs w:val="32"/>
        </w:rPr>
        <w:t>4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CB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87" w:rsidRDefault="00152887" w:rsidP="00DE2106">
      <w:r>
        <w:separator/>
      </w:r>
    </w:p>
  </w:endnote>
  <w:endnote w:type="continuationSeparator" w:id="0">
    <w:p w:rsidR="00152887" w:rsidRDefault="00152887" w:rsidP="00DE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87" w:rsidRDefault="00152887" w:rsidP="00DE2106">
      <w:r>
        <w:separator/>
      </w:r>
    </w:p>
  </w:footnote>
  <w:footnote w:type="continuationSeparator" w:id="0">
    <w:p w:rsidR="00152887" w:rsidRDefault="00152887" w:rsidP="00DE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52887"/>
    <w:rsid w:val="002F703E"/>
    <w:rsid w:val="00320322"/>
    <w:rsid w:val="003968A2"/>
    <w:rsid w:val="005A2944"/>
    <w:rsid w:val="007633EA"/>
    <w:rsid w:val="007916AD"/>
    <w:rsid w:val="0090039E"/>
    <w:rsid w:val="009D474E"/>
    <w:rsid w:val="00AB7854"/>
    <w:rsid w:val="00B331AA"/>
    <w:rsid w:val="00CB05DB"/>
    <w:rsid w:val="00DE2106"/>
    <w:rsid w:val="00FB7F46"/>
    <w:rsid w:val="286C09BB"/>
    <w:rsid w:val="573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6</cp:revision>
  <cp:lastPrinted>2025-02-14T02:35:00Z</cp:lastPrinted>
  <dcterms:created xsi:type="dcterms:W3CDTF">2025-02-14T02:35:00Z</dcterms:created>
  <dcterms:modified xsi:type="dcterms:W3CDTF">2025-02-14T03:42:00Z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