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报请减刑建议书</w:t>
      </w:r>
    </w:p>
    <w:p>
      <w:pPr>
        <w:tabs>
          <w:tab w:val="left" w:pos="3780"/>
        </w:tabs>
        <w:spacing w:line="540" w:lineRule="exact"/>
        <w:ind w:firstLine="560" w:firstLineChars="200"/>
        <w:jc w:val="right"/>
        <w:rPr>
          <w:rFonts w:hint="eastAsia"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（2024）鄂宜监减字第0</w:t>
      </w:r>
      <w:r>
        <w:rPr>
          <w:rFonts w:hint="eastAsia" w:ascii="华文楷体" w:hAnsi="华文楷体" w:eastAsia="华文楷体"/>
          <w:sz w:val="28"/>
          <w:szCs w:val="28"/>
          <w:lang w:val="en-US" w:eastAsia="zh-CN"/>
        </w:rPr>
        <w:t>163</w:t>
      </w:r>
      <w:r>
        <w:rPr>
          <w:rFonts w:hint="eastAsia" w:ascii="华文楷体" w:hAnsi="华文楷体" w:eastAsia="华文楷体"/>
          <w:sz w:val="28"/>
          <w:szCs w:val="28"/>
        </w:rPr>
        <w:t>号</w:t>
      </w:r>
    </w:p>
    <w:p>
      <w:pPr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罪犯胡艳真，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男，1984年4月16日生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汉族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初中文化程度，自由职业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原户籍所在地：湖北省襄阳市。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湖北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利川市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人民法院于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日作出（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2019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）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2802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刑初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469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号刑事判决，认定被告人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胡艳真</w:t>
      </w:r>
      <w:r>
        <w:rPr>
          <w:rFonts w:hint="eastAsia" w:ascii="仿宋" w:hAnsi="仿宋" w:eastAsia="仿宋"/>
          <w:color w:val="0C0C0C"/>
          <w:sz w:val="32"/>
          <w:szCs w:val="32"/>
        </w:rPr>
        <w:t>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贩卖毒品</w:t>
      </w:r>
      <w:r>
        <w:rPr>
          <w:rFonts w:hint="eastAsia" w:ascii="仿宋" w:hAnsi="仿宋" w:eastAsia="仿宋"/>
          <w:color w:val="0C0C0C"/>
          <w:sz w:val="32"/>
          <w:szCs w:val="32"/>
        </w:rPr>
        <w:t>罪，判处有期徒刑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十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六个月</w:t>
      </w:r>
      <w:r>
        <w:rPr>
          <w:rFonts w:hint="eastAsia" w:ascii="仿宋" w:hAnsi="仿宋" w:eastAsia="仿宋"/>
          <w:color w:val="0C0C0C"/>
          <w:sz w:val="32"/>
          <w:szCs w:val="32"/>
        </w:rPr>
        <w:t>，并处罚金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10000</w:t>
      </w:r>
      <w:r>
        <w:rPr>
          <w:rFonts w:hint="eastAsia" w:ascii="仿宋" w:hAnsi="仿宋" w:eastAsia="仿宋"/>
          <w:color w:val="0C0C0C"/>
          <w:sz w:val="32"/>
          <w:szCs w:val="32"/>
        </w:rPr>
        <w:t>元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，追缴违法所得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39730元</w:t>
      </w:r>
      <w:r>
        <w:rPr>
          <w:rFonts w:hint="eastAsia" w:ascii="仿宋" w:hAnsi="仿宋" w:eastAsia="仿宋"/>
          <w:color w:val="0C0C0C"/>
          <w:sz w:val="32"/>
          <w:szCs w:val="32"/>
        </w:rPr>
        <w:t>。宣判后被告人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胡艳真</w:t>
      </w:r>
      <w:r>
        <w:rPr>
          <w:rFonts w:hint="eastAsia" w:ascii="仿宋" w:hAnsi="仿宋" w:eastAsia="仿宋"/>
          <w:color w:val="0C0C0C"/>
          <w:sz w:val="32"/>
          <w:szCs w:val="32"/>
        </w:rPr>
        <w:t>不服，向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湖北省恩施土家族苗族自治州中级</w:t>
      </w:r>
      <w:r>
        <w:rPr>
          <w:rFonts w:hint="eastAsia" w:ascii="仿宋" w:hAnsi="仿宋" w:eastAsia="仿宋"/>
          <w:color w:val="0C0C0C"/>
          <w:sz w:val="32"/>
          <w:szCs w:val="32"/>
        </w:rPr>
        <w:t>人民法院提出上诉。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湖北省恩施土家族苗族自治州中级</w:t>
      </w:r>
      <w:r>
        <w:rPr>
          <w:rFonts w:hint="eastAsia" w:ascii="仿宋" w:hAnsi="仿宋" w:eastAsia="仿宋"/>
          <w:color w:val="0C0C0C"/>
          <w:sz w:val="32"/>
          <w:szCs w:val="32"/>
        </w:rPr>
        <w:t>人民法院于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0C0C0C"/>
          <w:sz w:val="32"/>
          <w:szCs w:val="32"/>
        </w:rPr>
        <w:t>日作出（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0C0C0C"/>
          <w:sz w:val="32"/>
          <w:szCs w:val="32"/>
        </w:rPr>
        <w:t>）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鄂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刑终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139</w:t>
      </w:r>
      <w:r>
        <w:rPr>
          <w:rFonts w:hint="eastAsia" w:ascii="仿宋" w:hAnsi="仿宋" w:eastAsia="仿宋"/>
          <w:color w:val="0C0C0C"/>
          <w:sz w:val="32"/>
          <w:szCs w:val="32"/>
        </w:rPr>
        <w:t>号刑事裁定:驳回上诉，维持原判。判决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发生法律效力后，于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日送湖北省宜昌监狱服刑改造。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刑期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自2019年5月24日起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至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2029年11月23日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止。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</w:rPr>
        <w:t>胡艳真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现从事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劳动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，自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日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入监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以来，能够做到认罪悔罪，认真遵守法律法规及监规，接受教育改造；积极参加思想、文化、职业技术教育；积极参加劳动，努力完成任务。本次考核期内获得表扬3个：2021年6月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2022年12月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2023年6月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表扬及物质奖励1个：2023年11月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物质奖励2个：2021年12月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2022年7月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罚金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0000元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，追缴违法所得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val="en-US" w:eastAsia="zh-CN"/>
        </w:rPr>
        <w:t>39730元均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已缴纳，财产性判项已执行完毕。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综合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考察</w:t>
      </w:r>
      <w:r>
        <w:rPr>
          <w:rFonts w:ascii="仿宋" w:hAnsi="仿宋" w:eastAsia="仿宋" w:cs="宋体"/>
          <w:color w:val="0C0C0C"/>
          <w:kern w:val="0"/>
          <w:sz w:val="32"/>
          <w:szCs w:val="32"/>
        </w:rPr>
        <w:t>其犯罪性质和具体情节、社会危害程度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、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交付执行后的一贯改造表现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等因素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，从严掌握减刑幅度。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ascii="仿宋" w:hAnsi="仿宋" w:eastAsia="仿宋"/>
          <w:color w:val="0C0C0C"/>
          <w:sz w:val="32"/>
          <w:szCs w:val="32"/>
        </w:rPr>
        <w:t>综上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所述</w:t>
      </w:r>
      <w:r>
        <w:rPr>
          <w:rFonts w:ascii="仿宋" w:hAnsi="仿宋" w:eastAsia="仿宋"/>
          <w:color w:val="0C0C0C"/>
          <w:sz w:val="32"/>
          <w:szCs w:val="32"/>
        </w:rPr>
        <w:t>，</w:t>
      </w:r>
      <w:r>
        <w:rPr>
          <w:rFonts w:hint="eastAsia" w:ascii="仿宋" w:hAnsi="仿宋" w:eastAsia="仿宋"/>
          <w:color w:val="0C0C0C"/>
          <w:sz w:val="32"/>
          <w:szCs w:val="32"/>
        </w:rPr>
        <w:t>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胡艳真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在刑罚执行期间</w:t>
      </w:r>
      <w:r>
        <w:rPr>
          <w:rFonts w:hint="eastAsia" w:ascii="仿宋" w:hAnsi="仿宋" w:eastAsia="仿宋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减刑间隔期</w:t>
      </w:r>
      <w:r>
        <w:rPr>
          <w:rFonts w:hint="eastAsia" w:ascii="仿宋" w:hAnsi="仿宋" w:eastAsia="仿宋"/>
          <w:color w:val="0C0C0C"/>
          <w:sz w:val="32"/>
          <w:szCs w:val="32"/>
        </w:rPr>
        <w:t>已过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二</w:t>
      </w:r>
      <w:r>
        <w:rPr>
          <w:rFonts w:hint="eastAsia" w:ascii="仿宋" w:hAnsi="仿宋" w:eastAsia="仿宋"/>
          <w:color w:val="0C0C0C"/>
          <w:sz w:val="32"/>
          <w:szCs w:val="32"/>
        </w:rPr>
        <w:t>年，确有悔改表现，符合减刑条件。</w:t>
      </w:r>
    </w:p>
    <w:p>
      <w:pPr>
        <w:widowControl/>
        <w:spacing w:line="520" w:lineRule="exact"/>
        <w:ind w:firstLine="640" w:firstLineChars="200"/>
        <w:rPr>
          <w:rFonts w:ascii="仿宋" w:hAnsi="仿宋" w:eastAsia="仿宋" w:cs="宋体"/>
          <w:color w:val="0C0C0C"/>
          <w:kern w:val="0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胡艳真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的刑罚减去有期徒刑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宋体"/>
          <w:color w:val="0C0C0C"/>
          <w:kern w:val="0"/>
          <w:sz w:val="32"/>
          <w:szCs w:val="32"/>
        </w:rPr>
        <w:t>个月。特报请裁定。</w:t>
      </w:r>
    </w:p>
    <w:p>
      <w:pPr>
        <w:pStyle w:val="8"/>
        <w:spacing w:line="520" w:lineRule="exact"/>
        <w:ind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此致</w:t>
      </w:r>
    </w:p>
    <w:p>
      <w:pPr>
        <w:spacing w:line="520" w:lineRule="exact"/>
        <w:ind w:firstLine="640" w:firstLineChars="200"/>
        <w:rPr>
          <w:rFonts w:ascii="仿宋" w:hAnsi="仿宋" w:eastAsia="仿宋"/>
          <w:color w:val="0C0C0C"/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>湖北省</w:t>
      </w:r>
      <w:r>
        <w:rPr>
          <w:rFonts w:hint="eastAsia" w:ascii="仿宋" w:hAnsi="仿宋" w:eastAsia="仿宋"/>
          <w:color w:val="0C0C0C"/>
          <w:sz w:val="32"/>
          <w:szCs w:val="32"/>
          <w:lang w:eastAsia="zh-CN"/>
        </w:rPr>
        <w:t>宜昌</w:t>
      </w:r>
      <w:r>
        <w:rPr>
          <w:rFonts w:hint="eastAsia" w:ascii="仿宋" w:hAnsi="仿宋" w:eastAsia="仿宋"/>
          <w:color w:val="0C0C0C"/>
          <w:sz w:val="32"/>
          <w:szCs w:val="32"/>
        </w:rPr>
        <w:t>市中级人民法院</w:t>
      </w:r>
    </w:p>
    <w:p>
      <w:pPr>
        <w:pStyle w:val="9"/>
        <w:spacing w:line="520" w:lineRule="exact"/>
        <w:ind w:left="0" w:leftChars="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</w:p>
    <w:p>
      <w:pPr>
        <w:pStyle w:val="9"/>
        <w:spacing w:line="520" w:lineRule="exact"/>
        <w:ind w:left="4410" w:firstLine="640" w:firstLineChars="200"/>
        <w:rPr>
          <w:rFonts w:ascii="仿宋" w:hAnsi="仿宋" w:eastAsia="仿宋"/>
          <w:color w:val="0C0C0C"/>
        </w:rPr>
      </w:pPr>
      <w:r>
        <w:rPr>
          <w:rFonts w:hint="eastAsia" w:ascii="仿宋" w:hAnsi="仿宋" w:eastAsia="仿宋"/>
          <w:color w:val="0C0C0C"/>
        </w:rPr>
        <w:t>（监狱公章）</w:t>
      </w:r>
    </w:p>
    <w:p>
      <w:pPr>
        <w:spacing w:line="520" w:lineRule="exact"/>
        <w:rPr>
          <w:sz w:val="32"/>
          <w:szCs w:val="32"/>
        </w:rPr>
      </w:pPr>
      <w:r>
        <w:rPr>
          <w:rFonts w:hint="eastAsia" w:ascii="仿宋" w:hAnsi="仿宋" w:eastAsia="仿宋"/>
          <w:color w:val="0C0C0C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0C0C0C"/>
          <w:sz w:val="32"/>
          <w:szCs w:val="32"/>
        </w:rPr>
        <w:t>年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C0C0C"/>
          <w:sz w:val="32"/>
          <w:szCs w:val="32"/>
        </w:rPr>
        <w:t>月</w:t>
      </w:r>
      <w:r>
        <w:rPr>
          <w:rFonts w:hint="eastAsia" w:ascii="仿宋" w:hAnsi="仿宋" w:eastAsia="仿宋"/>
          <w:color w:val="0C0C0C"/>
          <w:sz w:val="32"/>
          <w:szCs w:val="32"/>
          <w:lang w:val="en-US" w:eastAsia="zh-CN"/>
        </w:rPr>
        <w:t>2</w:t>
      </w:r>
      <w:bookmarkStart w:id="2" w:name="_GoBack"/>
      <w:bookmarkEnd w:id="2"/>
      <w:r>
        <w:rPr>
          <w:rFonts w:hint="eastAsia" w:ascii="仿宋" w:hAnsi="仿宋" w:eastAsia="仿宋"/>
          <w:color w:val="0C0C0C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546FE"/>
    <w:rsid w:val="000F019B"/>
    <w:rsid w:val="005A2944"/>
    <w:rsid w:val="007633EA"/>
    <w:rsid w:val="007916AD"/>
    <w:rsid w:val="0090039E"/>
    <w:rsid w:val="009D474E"/>
    <w:rsid w:val="00AB7854"/>
    <w:rsid w:val="00FB7F46"/>
    <w:rsid w:val="43EC2E6E"/>
    <w:rsid w:val="58183B68"/>
    <w:rsid w:val="5DE21722"/>
    <w:rsid w:val="6E361936"/>
    <w:rsid w:val="764C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称呼1"/>
    <w:basedOn w:val="1"/>
    <w:next w:val="1"/>
    <w:qFormat/>
    <w:uiPriority w:val="0"/>
    <w:rPr>
      <w:rFonts w:eastAsia="仿宋_GB2312"/>
      <w:sz w:val="32"/>
      <w:szCs w:val="32"/>
    </w:rPr>
  </w:style>
  <w:style w:type="paragraph" w:customStyle="1" w:styleId="9">
    <w:name w:val="结束语1"/>
    <w:basedOn w:val="1"/>
    <w:uiPriority w:val="0"/>
    <w:pPr>
      <w:ind w:left="100" w:leftChars="21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1142</Characters>
  <Lines>9</Lines>
  <Paragraphs>2</Paragraphs>
  <ScaleCrop>false</ScaleCrop>
  <LinksUpToDate>false</LinksUpToDate>
  <CharactersWithSpaces>1340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2024-01-03T02:46:00Z</dcterms:created>
  <dc:creator>闵昊</dc:creator>
  <cp:lastModifiedBy>胡涛</cp:lastModifiedBy>
  <dcterms:modified xsi:type="dcterms:W3CDTF">2024-12-01T02:11:23Z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