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9F" w:rsidRDefault="00E4599F">
      <w:pPr>
        <w:pStyle w:val="a4"/>
        <w:ind w:left="0"/>
        <w:rPr>
          <w:rFonts w:ascii="Times New Roman"/>
          <w:sz w:val="20"/>
        </w:rPr>
      </w:pPr>
    </w:p>
    <w:p w:rsidR="00E4599F" w:rsidRDefault="00E4599F">
      <w:pPr>
        <w:pStyle w:val="a4"/>
        <w:ind w:left="0"/>
        <w:rPr>
          <w:rFonts w:ascii="Times New Roman"/>
          <w:sz w:val="20"/>
        </w:rPr>
      </w:pPr>
    </w:p>
    <w:p w:rsidR="00E4599F" w:rsidRDefault="00E4599F">
      <w:pPr>
        <w:pStyle w:val="a4"/>
        <w:ind w:left="0"/>
        <w:rPr>
          <w:rFonts w:ascii="Times New Roman"/>
          <w:sz w:val="20"/>
        </w:rPr>
      </w:pPr>
    </w:p>
    <w:p w:rsidR="00E4599F" w:rsidRDefault="00E4599F">
      <w:pPr>
        <w:pStyle w:val="a4"/>
        <w:ind w:left="0"/>
        <w:rPr>
          <w:rFonts w:ascii="Times New Roman"/>
          <w:sz w:val="20"/>
        </w:rPr>
      </w:pPr>
    </w:p>
    <w:p w:rsidR="00E4599F" w:rsidRDefault="00E4599F">
      <w:pPr>
        <w:pStyle w:val="a4"/>
        <w:ind w:left="0"/>
        <w:rPr>
          <w:rFonts w:ascii="Times New Roman"/>
          <w:sz w:val="20"/>
        </w:rPr>
      </w:pPr>
    </w:p>
    <w:p w:rsidR="00E4599F" w:rsidRDefault="00E4599F">
      <w:pPr>
        <w:pStyle w:val="a4"/>
        <w:ind w:left="0"/>
        <w:rPr>
          <w:rFonts w:ascii="Times New Roman"/>
          <w:sz w:val="20"/>
        </w:rPr>
      </w:pPr>
    </w:p>
    <w:p w:rsidR="00E4599F" w:rsidRDefault="00E4599F">
      <w:pPr>
        <w:pStyle w:val="a4"/>
        <w:ind w:left="0"/>
        <w:rPr>
          <w:rFonts w:ascii="Times New Roman"/>
          <w:sz w:val="20"/>
        </w:rPr>
      </w:pPr>
    </w:p>
    <w:p w:rsidR="00892C73" w:rsidRPr="003C2273" w:rsidRDefault="00E276A6" w:rsidP="003C2273">
      <w:pPr>
        <w:jc w:val="center"/>
        <w:rPr>
          <w:rFonts w:asciiTheme="majorEastAsia" w:eastAsiaTheme="majorEastAsia" w:hAnsiTheme="majorEastAsia"/>
          <w:b/>
          <w:sz w:val="52"/>
          <w:szCs w:val="52"/>
        </w:rPr>
      </w:pPr>
      <w:r w:rsidRPr="003C2273">
        <w:rPr>
          <w:rFonts w:asciiTheme="majorEastAsia" w:eastAsiaTheme="majorEastAsia" w:hAnsiTheme="majorEastAsia" w:hint="eastAsia"/>
          <w:b/>
          <w:sz w:val="52"/>
          <w:szCs w:val="52"/>
        </w:rPr>
        <w:t>宜昌市中级人民法院</w:t>
      </w:r>
    </w:p>
    <w:p w:rsidR="00892C73" w:rsidRPr="003C2273" w:rsidRDefault="00E276A6" w:rsidP="003C2273">
      <w:pPr>
        <w:jc w:val="center"/>
        <w:rPr>
          <w:rFonts w:asciiTheme="majorEastAsia" w:eastAsiaTheme="majorEastAsia" w:hAnsiTheme="majorEastAsia"/>
          <w:b/>
          <w:sz w:val="52"/>
          <w:szCs w:val="52"/>
        </w:rPr>
      </w:pPr>
      <w:r w:rsidRPr="003C2273">
        <w:rPr>
          <w:rFonts w:asciiTheme="majorEastAsia" w:eastAsiaTheme="majorEastAsia" w:hAnsiTheme="majorEastAsia" w:hint="eastAsia"/>
          <w:b/>
          <w:sz w:val="52"/>
          <w:szCs w:val="52"/>
        </w:rPr>
        <w:t>合同能源管理</w:t>
      </w:r>
      <w:r w:rsidR="00892C73" w:rsidRPr="003C2273">
        <w:rPr>
          <w:rFonts w:asciiTheme="majorEastAsia" w:eastAsiaTheme="majorEastAsia" w:hAnsiTheme="majorEastAsia" w:hint="eastAsia"/>
          <w:b/>
          <w:sz w:val="52"/>
          <w:szCs w:val="52"/>
        </w:rPr>
        <w:t>（能源托管型）</w:t>
      </w:r>
      <w:r w:rsidR="003C2273" w:rsidRPr="003C2273">
        <w:rPr>
          <w:rFonts w:asciiTheme="majorEastAsia" w:eastAsiaTheme="majorEastAsia" w:hAnsiTheme="majorEastAsia" w:hint="eastAsia"/>
          <w:b/>
          <w:sz w:val="52"/>
          <w:szCs w:val="52"/>
        </w:rPr>
        <w:t>项目</w:t>
      </w:r>
    </w:p>
    <w:p w:rsidR="00E4599F" w:rsidRPr="003C2273" w:rsidRDefault="003C2273" w:rsidP="003C2273">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竞争性磋商</w:t>
      </w:r>
      <w:r w:rsidR="00E276A6" w:rsidRPr="003C2273">
        <w:rPr>
          <w:rFonts w:asciiTheme="majorEastAsia" w:eastAsiaTheme="majorEastAsia" w:hAnsiTheme="majorEastAsia"/>
          <w:b/>
          <w:sz w:val="52"/>
          <w:szCs w:val="52"/>
        </w:rPr>
        <w:t>招标文件</w:t>
      </w:r>
    </w:p>
    <w:p w:rsidR="00E4599F" w:rsidRDefault="00E4599F">
      <w:pPr>
        <w:pStyle w:val="a4"/>
        <w:ind w:left="0"/>
        <w:rPr>
          <w:b/>
          <w:sz w:val="52"/>
        </w:rPr>
      </w:pPr>
    </w:p>
    <w:p w:rsidR="00E4599F" w:rsidRDefault="00E4599F">
      <w:pPr>
        <w:pStyle w:val="a4"/>
        <w:ind w:left="0"/>
        <w:rPr>
          <w:b/>
          <w:sz w:val="52"/>
        </w:rPr>
      </w:pPr>
    </w:p>
    <w:p w:rsidR="00E4599F" w:rsidRDefault="00E4599F">
      <w:pPr>
        <w:pStyle w:val="a4"/>
        <w:ind w:left="0"/>
        <w:rPr>
          <w:b/>
          <w:sz w:val="52"/>
        </w:rPr>
      </w:pPr>
    </w:p>
    <w:p w:rsidR="00E4599F" w:rsidRDefault="00E4599F">
      <w:pPr>
        <w:pStyle w:val="a4"/>
        <w:ind w:left="0"/>
        <w:rPr>
          <w:b/>
          <w:sz w:val="52"/>
        </w:rPr>
      </w:pPr>
    </w:p>
    <w:p w:rsidR="00E4599F" w:rsidRDefault="00E4599F">
      <w:pPr>
        <w:pStyle w:val="a4"/>
        <w:ind w:left="0"/>
        <w:rPr>
          <w:b/>
          <w:sz w:val="52"/>
        </w:rPr>
      </w:pPr>
    </w:p>
    <w:p w:rsidR="003D58DA" w:rsidRDefault="003D58DA">
      <w:pPr>
        <w:pStyle w:val="a4"/>
        <w:ind w:left="0"/>
        <w:rPr>
          <w:b/>
          <w:sz w:val="52"/>
        </w:rPr>
      </w:pPr>
    </w:p>
    <w:p w:rsidR="003D58DA" w:rsidRDefault="003D58DA">
      <w:pPr>
        <w:pStyle w:val="a4"/>
        <w:ind w:left="0"/>
        <w:rPr>
          <w:b/>
          <w:sz w:val="52"/>
        </w:rPr>
      </w:pPr>
    </w:p>
    <w:p w:rsidR="003D58DA" w:rsidRDefault="003D58DA">
      <w:pPr>
        <w:pStyle w:val="a4"/>
        <w:ind w:left="0"/>
        <w:rPr>
          <w:b/>
          <w:sz w:val="52"/>
        </w:rPr>
      </w:pPr>
    </w:p>
    <w:p w:rsidR="00E4599F" w:rsidRDefault="00E4599F">
      <w:pPr>
        <w:pStyle w:val="a4"/>
        <w:ind w:left="0"/>
        <w:rPr>
          <w:b/>
          <w:sz w:val="52"/>
        </w:rPr>
      </w:pPr>
    </w:p>
    <w:p w:rsidR="00E4599F" w:rsidRPr="00A104EF" w:rsidRDefault="00E4599F" w:rsidP="00A104EF">
      <w:pPr>
        <w:rPr>
          <w:b/>
          <w:sz w:val="32"/>
          <w:szCs w:val="32"/>
        </w:rPr>
      </w:pPr>
    </w:p>
    <w:p w:rsidR="00E4599F" w:rsidRPr="00A104EF" w:rsidRDefault="00E276A6" w:rsidP="003D58DA">
      <w:pPr>
        <w:ind w:firstLineChars="500" w:firstLine="1606"/>
        <w:rPr>
          <w:b/>
          <w:sz w:val="32"/>
          <w:szCs w:val="32"/>
        </w:rPr>
      </w:pPr>
      <w:r w:rsidRPr="00A104EF">
        <w:rPr>
          <w:b/>
          <w:sz w:val="32"/>
          <w:szCs w:val="32"/>
        </w:rPr>
        <w:t xml:space="preserve">项目名称： </w:t>
      </w:r>
      <w:r w:rsidRPr="00A104EF">
        <w:rPr>
          <w:rFonts w:hint="eastAsia"/>
          <w:b/>
          <w:sz w:val="32"/>
          <w:szCs w:val="32"/>
        </w:rPr>
        <w:t>宜昌市中级人民法院</w:t>
      </w:r>
      <w:r w:rsidRPr="00A104EF">
        <w:rPr>
          <w:b/>
          <w:sz w:val="32"/>
          <w:szCs w:val="32"/>
        </w:rPr>
        <w:t>合同能源</w:t>
      </w:r>
      <w:r w:rsidRPr="00A104EF">
        <w:rPr>
          <w:rFonts w:hint="eastAsia"/>
          <w:b/>
          <w:sz w:val="32"/>
          <w:szCs w:val="32"/>
        </w:rPr>
        <w:t>管理项目</w:t>
      </w:r>
    </w:p>
    <w:p w:rsidR="00E4599F" w:rsidRPr="00A104EF" w:rsidRDefault="00E276A6" w:rsidP="003D58DA">
      <w:pPr>
        <w:ind w:firstLineChars="500" w:firstLine="1606"/>
        <w:rPr>
          <w:b/>
          <w:sz w:val="32"/>
          <w:szCs w:val="32"/>
        </w:rPr>
      </w:pPr>
      <w:r w:rsidRPr="00A104EF">
        <w:rPr>
          <w:b/>
          <w:sz w:val="32"/>
          <w:szCs w:val="32"/>
        </w:rPr>
        <w:t xml:space="preserve">项目编号： </w:t>
      </w:r>
      <w:r w:rsidR="00616770" w:rsidRPr="00A104EF">
        <w:rPr>
          <w:rFonts w:hint="eastAsia"/>
          <w:b/>
          <w:sz w:val="32"/>
          <w:szCs w:val="32"/>
        </w:rPr>
        <w:t>CG-JZ-2022029</w:t>
      </w:r>
    </w:p>
    <w:p w:rsidR="00E4599F" w:rsidRPr="00A104EF" w:rsidRDefault="00E276A6" w:rsidP="003D58DA">
      <w:pPr>
        <w:ind w:firstLineChars="500" w:firstLine="1606"/>
        <w:rPr>
          <w:b/>
          <w:sz w:val="32"/>
          <w:szCs w:val="32"/>
        </w:rPr>
      </w:pPr>
      <w:r w:rsidRPr="00A104EF">
        <w:rPr>
          <w:b/>
          <w:sz w:val="32"/>
          <w:szCs w:val="32"/>
        </w:rPr>
        <w:t>采购人：</w:t>
      </w:r>
      <w:r w:rsidRPr="00A104EF">
        <w:rPr>
          <w:rFonts w:hint="eastAsia"/>
          <w:b/>
          <w:sz w:val="32"/>
          <w:szCs w:val="32"/>
        </w:rPr>
        <w:t>宜昌市中级人民法院</w:t>
      </w:r>
    </w:p>
    <w:p w:rsidR="00E4599F" w:rsidRDefault="00E4599F">
      <w:pPr>
        <w:pStyle w:val="a4"/>
        <w:ind w:left="0"/>
        <w:rPr>
          <w:b/>
          <w:sz w:val="20"/>
        </w:rPr>
      </w:pPr>
    </w:p>
    <w:p w:rsidR="00E4599F" w:rsidRDefault="00E4599F">
      <w:pPr>
        <w:pStyle w:val="a4"/>
        <w:ind w:left="0"/>
        <w:rPr>
          <w:b/>
          <w:sz w:val="20"/>
        </w:rPr>
      </w:pPr>
    </w:p>
    <w:p w:rsidR="00E4599F" w:rsidRDefault="00E4599F">
      <w:pPr>
        <w:pStyle w:val="a4"/>
        <w:ind w:left="0"/>
        <w:rPr>
          <w:b/>
          <w:sz w:val="20"/>
        </w:rPr>
      </w:pPr>
    </w:p>
    <w:p w:rsidR="00E4599F" w:rsidRDefault="00E4599F">
      <w:pPr>
        <w:pStyle w:val="a4"/>
        <w:ind w:left="0"/>
        <w:rPr>
          <w:b/>
          <w:sz w:val="20"/>
        </w:rPr>
      </w:pPr>
    </w:p>
    <w:p w:rsidR="00E4599F" w:rsidRDefault="00E4599F">
      <w:pPr>
        <w:pStyle w:val="a4"/>
        <w:ind w:left="0"/>
        <w:rPr>
          <w:b/>
          <w:sz w:val="20"/>
        </w:rPr>
      </w:pPr>
    </w:p>
    <w:p w:rsidR="00E4599F" w:rsidRDefault="00E4599F">
      <w:pPr>
        <w:pStyle w:val="a4"/>
        <w:ind w:left="0"/>
        <w:rPr>
          <w:b/>
          <w:sz w:val="20"/>
        </w:rPr>
      </w:pPr>
    </w:p>
    <w:p w:rsidR="00E4599F" w:rsidRDefault="00E4599F">
      <w:pPr>
        <w:pStyle w:val="a4"/>
        <w:ind w:left="0"/>
        <w:rPr>
          <w:b/>
          <w:sz w:val="20"/>
        </w:rPr>
      </w:pPr>
    </w:p>
    <w:p w:rsidR="00E4599F" w:rsidRDefault="00E4599F">
      <w:pPr>
        <w:pStyle w:val="a4"/>
        <w:spacing w:before="9"/>
        <w:ind w:left="0"/>
        <w:rPr>
          <w:b/>
          <w:sz w:val="22"/>
        </w:rPr>
      </w:pPr>
    </w:p>
    <w:p w:rsidR="00E4599F" w:rsidRDefault="00E276A6">
      <w:pPr>
        <w:spacing w:before="50"/>
        <w:ind w:left="2472" w:right="2528"/>
        <w:jc w:val="center"/>
        <w:rPr>
          <w:b/>
          <w:sz w:val="36"/>
        </w:rPr>
      </w:pPr>
      <w:r>
        <w:rPr>
          <w:b/>
          <w:sz w:val="36"/>
          <w:u w:val="single"/>
        </w:rPr>
        <w:t>2022</w:t>
      </w:r>
      <w:r>
        <w:rPr>
          <w:b/>
          <w:sz w:val="36"/>
        </w:rPr>
        <w:t>年</w:t>
      </w:r>
      <w:r w:rsidR="00616770">
        <w:rPr>
          <w:rFonts w:hint="eastAsia"/>
          <w:b/>
          <w:sz w:val="36"/>
          <w:u w:val="single"/>
        </w:rPr>
        <w:t>7</w:t>
      </w:r>
      <w:r>
        <w:rPr>
          <w:b/>
          <w:sz w:val="36"/>
        </w:rPr>
        <w:t>月</w:t>
      </w:r>
    </w:p>
    <w:p w:rsidR="00E4599F" w:rsidRDefault="00E4599F">
      <w:pPr>
        <w:jc w:val="center"/>
        <w:rPr>
          <w:sz w:val="36"/>
        </w:rPr>
        <w:sectPr w:rsidR="00E4599F" w:rsidSect="007F56A4">
          <w:headerReference w:type="even" r:id="rId10"/>
          <w:headerReference w:type="default" r:id="rId11"/>
          <w:footerReference w:type="default" r:id="rId12"/>
          <w:type w:val="continuous"/>
          <w:pgSz w:w="11910" w:h="16840"/>
          <w:pgMar w:top="720" w:right="720" w:bottom="720" w:left="720" w:header="879" w:footer="720" w:gutter="0"/>
          <w:cols w:space="720"/>
        </w:sectPr>
      </w:pPr>
    </w:p>
    <w:p w:rsidR="00E4599F" w:rsidRDefault="00E276A6">
      <w:pPr>
        <w:tabs>
          <w:tab w:val="left" w:pos="563"/>
        </w:tabs>
        <w:spacing w:before="51"/>
        <w:ind w:right="53"/>
        <w:jc w:val="center"/>
        <w:rPr>
          <w:b/>
          <w:sz w:val="28"/>
        </w:rPr>
      </w:pPr>
      <w:r>
        <w:rPr>
          <w:b/>
          <w:sz w:val="28"/>
        </w:rPr>
        <w:lastRenderedPageBreak/>
        <w:t>目</w:t>
      </w:r>
      <w:r>
        <w:rPr>
          <w:b/>
          <w:sz w:val="28"/>
        </w:rPr>
        <w:tab/>
      </w:r>
      <w:r>
        <w:rPr>
          <w:rFonts w:hint="eastAsia"/>
          <w:b/>
          <w:sz w:val="28"/>
        </w:rPr>
        <w:t>录</w:t>
      </w:r>
    </w:p>
    <w:sdt>
      <w:sdtPr>
        <w:rPr>
          <w:b w:val="0"/>
          <w:bCs w:val="0"/>
        </w:rPr>
        <w:id w:val="-84153267"/>
      </w:sdtPr>
      <w:sdtEndPr/>
      <w:sdtContent>
        <w:p w:rsidR="00E4599F" w:rsidRDefault="00E4599F">
          <w:pPr>
            <w:pStyle w:val="10"/>
            <w:tabs>
              <w:tab w:val="left" w:pos="1680"/>
              <w:tab w:val="right" w:leader="dot" w:pos="9440"/>
            </w:tabs>
            <w:rPr>
              <w:rFonts w:asciiTheme="minorHAnsi" w:eastAsiaTheme="minorEastAsia" w:hAnsiTheme="minorHAnsi" w:cstheme="minorBidi"/>
              <w:b w:val="0"/>
              <w:bCs w:val="0"/>
              <w:kern w:val="2"/>
              <w:sz w:val="21"/>
              <w:lang w:val="en-US" w:bidi="ar-SA"/>
            </w:rPr>
          </w:pPr>
          <w:r>
            <w:fldChar w:fldCharType="begin"/>
          </w:r>
          <w:r w:rsidR="00E276A6">
            <w:instrText xml:space="preserve">TOC \o "1-1" \h \z \u </w:instrText>
          </w:r>
          <w:r>
            <w:fldChar w:fldCharType="separate"/>
          </w:r>
          <w:hyperlink w:anchor="_Toc104279966" w:history="1">
            <w:r w:rsidR="00E276A6">
              <w:rPr>
                <w:rStyle w:val="a8"/>
              </w:rPr>
              <w:t>第一章</w:t>
            </w:r>
            <w:r w:rsidR="00E276A6">
              <w:rPr>
                <w:rFonts w:asciiTheme="minorHAnsi" w:eastAsiaTheme="minorEastAsia" w:hAnsiTheme="minorHAnsi" w:cstheme="minorBidi"/>
                <w:b w:val="0"/>
                <w:bCs w:val="0"/>
                <w:kern w:val="2"/>
                <w:sz w:val="21"/>
                <w:lang w:val="en-US" w:bidi="ar-SA"/>
              </w:rPr>
              <w:tab/>
            </w:r>
            <w:r w:rsidR="00E276A6">
              <w:rPr>
                <w:rStyle w:val="a8"/>
              </w:rPr>
              <w:t>招标公告（投标邀请）</w:t>
            </w:r>
            <w:r w:rsidR="00E276A6">
              <w:tab/>
            </w:r>
            <w:r>
              <w:fldChar w:fldCharType="begin"/>
            </w:r>
            <w:r w:rsidR="00E276A6">
              <w:instrText xml:space="preserve"> PAGEREF _Toc104279966 \h </w:instrText>
            </w:r>
            <w:r>
              <w:fldChar w:fldCharType="separate"/>
            </w:r>
            <w:r w:rsidR="00B63CF9">
              <w:rPr>
                <w:noProof/>
              </w:rPr>
              <w:t>3</w:t>
            </w:r>
            <w:r>
              <w:fldChar w:fldCharType="end"/>
            </w:r>
          </w:hyperlink>
        </w:p>
        <w:p w:rsidR="00E4599F" w:rsidRDefault="005E57A1">
          <w:pPr>
            <w:pStyle w:val="10"/>
            <w:tabs>
              <w:tab w:val="left" w:pos="1680"/>
              <w:tab w:val="right" w:leader="dot" w:pos="9440"/>
            </w:tabs>
            <w:rPr>
              <w:rFonts w:asciiTheme="minorHAnsi" w:eastAsiaTheme="minorEastAsia" w:hAnsiTheme="minorHAnsi" w:cstheme="minorBidi"/>
              <w:b w:val="0"/>
              <w:bCs w:val="0"/>
              <w:kern w:val="2"/>
              <w:sz w:val="21"/>
              <w:lang w:val="en-US" w:bidi="ar-SA"/>
            </w:rPr>
          </w:pPr>
          <w:hyperlink w:anchor="_Toc104279967" w:history="1">
            <w:r w:rsidR="00E276A6">
              <w:rPr>
                <w:rStyle w:val="a8"/>
              </w:rPr>
              <w:t>第二章</w:t>
            </w:r>
            <w:r w:rsidR="00E276A6">
              <w:rPr>
                <w:rFonts w:asciiTheme="minorHAnsi" w:eastAsiaTheme="minorEastAsia" w:hAnsiTheme="minorHAnsi" w:cstheme="minorBidi"/>
                <w:b w:val="0"/>
                <w:bCs w:val="0"/>
                <w:kern w:val="2"/>
                <w:sz w:val="21"/>
                <w:lang w:val="en-US" w:bidi="ar-SA"/>
              </w:rPr>
              <w:tab/>
            </w:r>
            <w:r w:rsidR="00E276A6">
              <w:rPr>
                <w:rStyle w:val="a8"/>
              </w:rPr>
              <w:t>投标人须知</w:t>
            </w:r>
            <w:r w:rsidR="00E276A6">
              <w:tab/>
            </w:r>
            <w:r w:rsidR="00E4599F">
              <w:fldChar w:fldCharType="begin"/>
            </w:r>
            <w:r w:rsidR="00E276A6">
              <w:instrText xml:space="preserve"> PAGEREF _Toc104279967 \h </w:instrText>
            </w:r>
            <w:r w:rsidR="00E4599F">
              <w:fldChar w:fldCharType="separate"/>
            </w:r>
            <w:r w:rsidR="00B63CF9">
              <w:rPr>
                <w:noProof/>
              </w:rPr>
              <w:t>5</w:t>
            </w:r>
            <w:r w:rsidR="00E4599F">
              <w:fldChar w:fldCharType="end"/>
            </w:r>
          </w:hyperlink>
        </w:p>
        <w:p w:rsidR="00E4599F" w:rsidRDefault="005E57A1">
          <w:pPr>
            <w:pStyle w:val="10"/>
            <w:tabs>
              <w:tab w:val="left" w:pos="1680"/>
              <w:tab w:val="right" w:leader="dot" w:pos="9440"/>
            </w:tabs>
            <w:rPr>
              <w:rFonts w:asciiTheme="minorHAnsi" w:eastAsiaTheme="minorEastAsia" w:hAnsiTheme="minorHAnsi" w:cstheme="minorBidi"/>
              <w:b w:val="0"/>
              <w:bCs w:val="0"/>
              <w:kern w:val="2"/>
              <w:sz w:val="21"/>
              <w:lang w:val="en-US" w:bidi="ar-SA"/>
            </w:rPr>
          </w:pPr>
          <w:hyperlink w:anchor="_Toc104279968" w:history="1">
            <w:r w:rsidR="00E276A6">
              <w:rPr>
                <w:rStyle w:val="a8"/>
              </w:rPr>
              <w:t>第三章</w:t>
            </w:r>
            <w:r w:rsidR="00E276A6">
              <w:rPr>
                <w:rFonts w:asciiTheme="minorHAnsi" w:eastAsiaTheme="minorEastAsia" w:hAnsiTheme="minorHAnsi" w:cstheme="minorBidi"/>
                <w:b w:val="0"/>
                <w:bCs w:val="0"/>
                <w:kern w:val="2"/>
                <w:sz w:val="21"/>
                <w:lang w:val="en-US" w:bidi="ar-SA"/>
              </w:rPr>
              <w:tab/>
            </w:r>
            <w:r w:rsidR="00E276A6">
              <w:rPr>
                <w:rStyle w:val="a8"/>
              </w:rPr>
              <w:t>采购需求</w:t>
            </w:r>
            <w:r w:rsidR="00E276A6">
              <w:tab/>
            </w:r>
            <w:r w:rsidR="00E4599F">
              <w:fldChar w:fldCharType="begin"/>
            </w:r>
            <w:r w:rsidR="00E276A6">
              <w:instrText xml:space="preserve"> PAGEREF _Toc104279968 \h </w:instrText>
            </w:r>
            <w:r w:rsidR="00E4599F">
              <w:fldChar w:fldCharType="separate"/>
            </w:r>
            <w:r w:rsidR="00B63CF9">
              <w:rPr>
                <w:noProof/>
              </w:rPr>
              <w:t>21</w:t>
            </w:r>
            <w:r w:rsidR="00E4599F">
              <w:fldChar w:fldCharType="end"/>
            </w:r>
          </w:hyperlink>
        </w:p>
        <w:p w:rsidR="00E4599F" w:rsidRDefault="005E57A1">
          <w:pPr>
            <w:pStyle w:val="10"/>
            <w:tabs>
              <w:tab w:val="left" w:pos="1680"/>
              <w:tab w:val="right" w:leader="dot" w:pos="9440"/>
            </w:tabs>
            <w:rPr>
              <w:rFonts w:asciiTheme="minorHAnsi" w:eastAsiaTheme="minorEastAsia" w:hAnsiTheme="minorHAnsi" w:cstheme="minorBidi"/>
              <w:b w:val="0"/>
              <w:bCs w:val="0"/>
              <w:kern w:val="2"/>
              <w:sz w:val="21"/>
              <w:lang w:val="en-US" w:bidi="ar-SA"/>
            </w:rPr>
          </w:pPr>
          <w:hyperlink w:anchor="_Toc104279969" w:history="1">
            <w:r w:rsidR="00E276A6">
              <w:rPr>
                <w:rStyle w:val="a8"/>
              </w:rPr>
              <w:t>第四章</w:t>
            </w:r>
            <w:r w:rsidR="00E276A6">
              <w:rPr>
                <w:rFonts w:asciiTheme="minorHAnsi" w:eastAsiaTheme="minorEastAsia" w:hAnsiTheme="minorHAnsi" w:cstheme="minorBidi"/>
                <w:b w:val="0"/>
                <w:bCs w:val="0"/>
                <w:kern w:val="2"/>
                <w:sz w:val="21"/>
                <w:lang w:val="en-US" w:bidi="ar-SA"/>
              </w:rPr>
              <w:tab/>
            </w:r>
            <w:r w:rsidR="00E276A6">
              <w:rPr>
                <w:rStyle w:val="a8"/>
              </w:rPr>
              <w:t>评标方法和标准（综合评分法）</w:t>
            </w:r>
            <w:r w:rsidR="00E276A6">
              <w:tab/>
            </w:r>
            <w:r w:rsidR="00E4599F">
              <w:fldChar w:fldCharType="begin"/>
            </w:r>
            <w:r w:rsidR="00E276A6">
              <w:instrText xml:space="preserve"> PAGEREF _Toc104279969 \h </w:instrText>
            </w:r>
            <w:r w:rsidR="00E4599F">
              <w:fldChar w:fldCharType="separate"/>
            </w:r>
            <w:r w:rsidR="00B63CF9">
              <w:rPr>
                <w:noProof/>
              </w:rPr>
              <w:t>31</w:t>
            </w:r>
            <w:r w:rsidR="00E4599F">
              <w:fldChar w:fldCharType="end"/>
            </w:r>
          </w:hyperlink>
        </w:p>
        <w:p w:rsidR="00E4599F" w:rsidRDefault="005E57A1">
          <w:pPr>
            <w:pStyle w:val="10"/>
            <w:tabs>
              <w:tab w:val="left" w:pos="1680"/>
              <w:tab w:val="right" w:leader="dot" w:pos="9440"/>
            </w:tabs>
            <w:rPr>
              <w:rFonts w:asciiTheme="minorHAnsi" w:eastAsiaTheme="minorEastAsia" w:hAnsiTheme="minorHAnsi" w:cstheme="minorBidi"/>
              <w:b w:val="0"/>
              <w:bCs w:val="0"/>
              <w:kern w:val="2"/>
              <w:sz w:val="21"/>
              <w:lang w:val="en-US" w:bidi="ar-SA"/>
            </w:rPr>
          </w:pPr>
          <w:hyperlink w:anchor="_Toc104279970" w:history="1">
            <w:r w:rsidR="00E276A6">
              <w:rPr>
                <w:rStyle w:val="a8"/>
              </w:rPr>
              <w:t>第五章</w:t>
            </w:r>
            <w:r w:rsidR="00E276A6">
              <w:rPr>
                <w:rFonts w:asciiTheme="minorHAnsi" w:eastAsiaTheme="minorEastAsia" w:hAnsiTheme="minorHAnsi" w:cstheme="minorBidi"/>
                <w:b w:val="0"/>
                <w:bCs w:val="0"/>
                <w:kern w:val="2"/>
                <w:sz w:val="21"/>
                <w:lang w:val="en-US" w:bidi="ar-SA"/>
              </w:rPr>
              <w:tab/>
            </w:r>
            <w:r w:rsidR="00E276A6">
              <w:rPr>
                <w:rStyle w:val="a8"/>
              </w:rPr>
              <w:t>政府采购合同</w:t>
            </w:r>
            <w:r w:rsidR="00E276A6">
              <w:tab/>
            </w:r>
            <w:r w:rsidR="00E4599F">
              <w:fldChar w:fldCharType="begin"/>
            </w:r>
            <w:r w:rsidR="00E276A6">
              <w:instrText xml:space="preserve"> PAGEREF _Toc104279970 \h </w:instrText>
            </w:r>
            <w:r w:rsidR="00E4599F">
              <w:fldChar w:fldCharType="separate"/>
            </w:r>
            <w:r w:rsidR="00B63CF9">
              <w:rPr>
                <w:noProof/>
              </w:rPr>
              <w:t>37</w:t>
            </w:r>
            <w:r w:rsidR="00E4599F">
              <w:fldChar w:fldCharType="end"/>
            </w:r>
          </w:hyperlink>
        </w:p>
        <w:p w:rsidR="00E4599F" w:rsidRDefault="005E57A1" w:rsidP="00D92070">
          <w:pPr>
            <w:pStyle w:val="10"/>
            <w:tabs>
              <w:tab w:val="left" w:pos="1680"/>
              <w:tab w:val="right" w:leader="dot" w:pos="9440"/>
            </w:tabs>
            <w:rPr>
              <w:rFonts w:asciiTheme="minorHAnsi" w:eastAsiaTheme="minorEastAsia" w:hAnsiTheme="minorHAnsi" w:cstheme="minorBidi"/>
              <w:b w:val="0"/>
              <w:bCs w:val="0"/>
              <w:kern w:val="2"/>
              <w:sz w:val="21"/>
              <w:lang w:val="en-US" w:bidi="ar-SA"/>
            </w:rPr>
          </w:pPr>
          <w:hyperlink w:anchor="_Toc104279971" w:history="1">
            <w:r w:rsidR="00E276A6">
              <w:rPr>
                <w:rStyle w:val="a8"/>
              </w:rPr>
              <w:t>第六章</w:t>
            </w:r>
            <w:r w:rsidR="00E276A6">
              <w:rPr>
                <w:rFonts w:asciiTheme="minorHAnsi" w:eastAsiaTheme="minorEastAsia" w:hAnsiTheme="minorHAnsi" w:cstheme="minorBidi"/>
                <w:b w:val="0"/>
                <w:bCs w:val="0"/>
                <w:kern w:val="2"/>
                <w:sz w:val="21"/>
                <w:lang w:val="en-US" w:bidi="ar-SA"/>
              </w:rPr>
              <w:tab/>
            </w:r>
            <w:r w:rsidR="00E276A6">
              <w:rPr>
                <w:rStyle w:val="a8"/>
              </w:rPr>
              <w:t>投标文件格式</w:t>
            </w:r>
            <w:r w:rsidR="00E276A6">
              <w:tab/>
            </w:r>
            <w:r w:rsidR="00E4599F">
              <w:fldChar w:fldCharType="begin"/>
            </w:r>
            <w:r w:rsidR="00E276A6">
              <w:instrText xml:space="preserve"> PAGEREF _Toc104279971 \h </w:instrText>
            </w:r>
            <w:r w:rsidR="00E4599F">
              <w:fldChar w:fldCharType="separate"/>
            </w:r>
            <w:r w:rsidR="00B63CF9">
              <w:rPr>
                <w:noProof/>
              </w:rPr>
              <w:t>46</w:t>
            </w:r>
            <w:r w:rsidR="00E4599F">
              <w:fldChar w:fldCharType="end"/>
            </w:r>
          </w:hyperlink>
        </w:p>
        <w:p w:rsidR="00E4599F" w:rsidRDefault="00E4599F">
          <w:pPr>
            <w:sectPr w:rsidR="00E4599F" w:rsidSect="007F56A4">
              <w:pgSz w:w="11910" w:h="16840"/>
              <w:pgMar w:top="1380" w:right="1200" w:bottom="280" w:left="1260" w:header="879" w:footer="0" w:gutter="0"/>
              <w:cols w:space="720"/>
            </w:sectPr>
          </w:pPr>
          <w:r>
            <w:fldChar w:fldCharType="end"/>
          </w:r>
        </w:p>
      </w:sdtContent>
    </w:sdt>
    <w:p w:rsidR="00E4599F" w:rsidRDefault="00E276A6" w:rsidP="003C2273">
      <w:pPr>
        <w:pStyle w:val="1"/>
        <w:tabs>
          <w:tab w:val="left" w:pos="1126"/>
        </w:tabs>
        <w:spacing w:before="185" w:line="480" w:lineRule="exact"/>
        <w:ind w:right="59"/>
      </w:pPr>
      <w:bookmarkStart w:id="0" w:name="_Toc104279966"/>
      <w:r>
        <w:lastRenderedPageBreak/>
        <w:t>第一章</w:t>
      </w:r>
      <w:r>
        <w:tab/>
        <w:t>招标公告</w:t>
      </w:r>
      <w:bookmarkEnd w:id="0"/>
    </w:p>
    <w:p w:rsidR="00E4599F" w:rsidRDefault="00E276A6" w:rsidP="003C2273">
      <w:pPr>
        <w:pStyle w:val="3"/>
        <w:spacing w:before="212" w:line="480" w:lineRule="exact"/>
        <w:ind w:left="974"/>
      </w:pPr>
      <w:r>
        <w:t>一、项目名称及内容</w:t>
      </w:r>
    </w:p>
    <w:p w:rsidR="00E4599F" w:rsidRDefault="00E276A6" w:rsidP="003C2273">
      <w:pPr>
        <w:pStyle w:val="a4"/>
        <w:spacing w:before="161" w:line="480" w:lineRule="exact"/>
        <w:ind w:left="974"/>
        <w:rPr>
          <w:lang w:val="en-US"/>
        </w:rPr>
      </w:pPr>
      <w:r>
        <w:t>1</w:t>
      </w:r>
      <w:r>
        <w:rPr>
          <w:b/>
        </w:rPr>
        <w:t>.</w:t>
      </w:r>
      <w:r>
        <w:t>项目编号：</w:t>
      </w:r>
      <w:r w:rsidR="00616770" w:rsidRPr="00616770">
        <w:rPr>
          <w:rFonts w:hint="eastAsia"/>
        </w:rPr>
        <w:t>CG-JZ-2022029</w:t>
      </w:r>
    </w:p>
    <w:p w:rsidR="00E4599F" w:rsidRDefault="00E276A6" w:rsidP="003C2273">
      <w:pPr>
        <w:pStyle w:val="11"/>
        <w:numPr>
          <w:ilvl w:val="0"/>
          <w:numId w:val="1"/>
        </w:numPr>
        <w:tabs>
          <w:tab w:val="left" w:pos="1218"/>
        </w:tabs>
        <w:spacing w:before="160" w:line="480" w:lineRule="exact"/>
        <w:ind w:hanging="244"/>
        <w:rPr>
          <w:sz w:val="24"/>
        </w:rPr>
      </w:pPr>
      <w:r>
        <w:rPr>
          <w:sz w:val="24"/>
        </w:rPr>
        <w:t>项目名称：</w:t>
      </w:r>
      <w:r>
        <w:rPr>
          <w:rFonts w:hint="eastAsia"/>
          <w:sz w:val="24"/>
          <w:u w:val="single"/>
        </w:rPr>
        <w:t>宜昌市中级人民法院</w:t>
      </w:r>
      <w:r>
        <w:rPr>
          <w:spacing w:val="-1"/>
          <w:sz w:val="24"/>
          <w:u w:val="single"/>
        </w:rPr>
        <w:t>合同能源管理</w:t>
      </w:r>
      <w:r>
        <w:rPr>
          <w:rFonts w:hint="eastAsia"/>
          <w:spacing w:val="-1"/>
          <w:sz w:val="24"/>
          <w:u w:val="single"/>
          <w:lang w:val="en-US"/>
        </w:rPr>
        <w:t>(能源托管型)项目</w:t>
      </w:r>
    </w:p>
    <w:p w:rsidR="00E4599F" w:rsidRDefault="00E276A6" w:rsidP="003C2273">
      <w:pPr>
        <w:pStyle w:val="11"/>
        <w:numPr>
          <w:ilvl w:val="0"/>
          <w:numId w:val="1"/>
        </w:numPr>
        <w:tabs>
          <w:tab w:val="left" w:pos="1220"/>
        </w:tabs>
        <w:spacing w:before="161" w:line="480" w:lineRule="exact"/>
        <w:ind w:left="1219"/>
        <w:rPr>
          <w:sz w:val="24"/>
        </w:rPr>
      </w:pPr>
      <w:r>
        <w:rPr>
          <w:spacing w:val="-1"/>
          <w:sz w:val="24"/>
        </w:rPr>
        <w:t>项目地点：</w:t>
      </w:r>
      <w:r>
        <w:rPr>
          <w:rFonts w:hint="eastAsia"/>
          <w:spacing w:val="-1"/>
          <w:sz w:val="24"/>
        </w:rPr>
        <w:t>湖北省宜昌市发展大道5</w:t>
      </w:r>
      <w:r>
        <w:rPr>
          <w:spacing w:val="-1"/>
          <w:sz w:val="24"/>
        </w:rPr>
        <w:t>2</w:t>
      </w:r>
      <w:r>
        <w:rPr>
          <w:rFonts w:hint="eastAsia"/>
          <w:spacing w:val="-1"/>
          <w:sz w:val="24"/>
        </w:rPr>
        <w:t>号</w:t>
      </w:r>
    </w:p>
    <w:p w:rsidR="00E4599F" w:rsidRDefault="00E276A6" w:rsidP="003C2273">
      <w:pPr>
        <w:pStyle w:val="11"/>
        <w:numPr>
          <w:ilvl w:val="0"/>
          <w:numId w:val="1"/>
        </w:numPr>
        <w:tabs>
          <w:tab w:val="left" w:pos="1218"/>
        </w:tabs>
        <w:spacing w:before="160" w:line="480" w:lineRule="exact"/>
        <w:ind w:hanging="244"/>
        <w:rPr>
          <w:sz w:val="24"/>
        </w:rPr>
      </w:pPr>
      <w:r>
        <w:rPr>
          <w:sz w:val="24"/>
        </w:rPr>
        <w:t>项目单位：</w:t>
      </w:r>
      <w:r>
        <w:rPr>
          <w:rFonts w:hint="eastAsia"/>
          <w:sz w:val="24"/>
          <w:u w:val="single"/>
        </w:rPr>
        <w:t>宜昌市中级人民法院</w:t>
      </w:r>
    </w:p>
    <w:p w:rsidR="00E4599F" w:rsidRDefault="00E276A6" w:rsidP="003C2273">
      <w:pPr>
        <w:pStyle w:val="11"/>
        <w:numPr>
          <w:ilvl w:val="0"/>
          <w:numId w:val="1"/>
        </w:numPr>
        <w:tabs>
          <w:tab w:val="left" w:pos="1218"/>
        </w:tabs>
        <w:spacing w:before="161" w:line="480" w:lineRule="exact"/>
        <w:ind w:hanging="244"/>
        <w:rPr>
          <w:sz w:val="24"/>
        </w:rPr>
      </w:pPr>
      <w:r>
        <w:rPr>
          <w:sz w:val="24"/>
        </w:rPr>
        <w:t>项目概况：</w:t>
      </w:r>
      <w:r>
        <w:rPr>
          <w:rFonts w:hint="eastAsia"/>
          <w:sz w:val="24"/>
          <w:u w:val="single"/>
        </w:rPr>
        <w:t>宜昌市中级人民法院</w:t>
      </w:r>
      <w:r>
        <w:rPr>
          <w:spacing w:val="-1"/>
          <w:sz w:val="24"/>
          <w:u w:val="single"/>
        </w:rPr>
        <w:t>合同能源管理</w:t>
      </w:r>
      <w:r>
        <w:rPr>
          <w:rFonts w:hint="eastAsia"/>
          <w:spacing w:val="-1"/>
          <w:sz w:val="24"/>
          <w:u w:val="single"/>
        </w:rPr>
        <w:t>服务</w:t>
      </w:r>
      <w:r>
        <w:rPr>
          <w:spacing w:val="-1"/>
          <w:sz w:val="24"/>
          <w:u w:val="single"/>
        </w:rPr>
        <w:t>采购</w:t>
      </w:r>
      <w:r>
        <w:rPr>
          <w:sz w:val="24"/>
        </w:rPr>
        <w:t>，详见招标文件</w:t>
      </w:r>
    </w:p>
    <w:p w:rsidR="00E4599F" w:rsidRDefault="00E276A6" w:rsidP="003C2273">
      <w:pPr>
        <w:pStyle w:val="11"/>
        <w:numPr>
          <w:ilvl w:val="0"/>
          <w:numId w:val="1"/>
        </w:numPr>
        <w:tabs>
          <w:tab w:val="left" w:pos="1218"/>
        </w:tabs>
        <w:spacing w:before="160" w:line="480" w:lineRule="exact"/>
        <w:ind w:hanging="244"/>
        <w:rPr>
          <w:sz w:val="24"/>
        </w:rPr>
      </w:pPr>
      <w:r>
        <w:rPr>
          <w:sz w:val="24"/>
        </w:rPr>
        <w:t>资金来源：</w:t>
      </w:r>
      <w:r w:rsidR="00000D2C">
        <w:rPr>
          <w:rFonts w:hint="eastAsia"/>
          <w:sz w:val="24"/>
        </w:rPr>
        <w:t>财政拨款</w:t>
      </w:r>
    </w:p>
    <w:p w:rsidR="00E4599F" w:rsidRDefault="00E276A6" w:rsidP="003C2273">
      <w:pPr>
        <w:pStyle w:val="11"/>
        <w:numPr>
          <w:ilvl w:val="0"/>
          <w:numId w:val="1"/>
        </w:numPr>
        <w:tabs>
          <w:tab w:val="left" w:pos="1218"/>
        </w:tabs>
        <w:spacing w:before="162" w:line="480" w:lineRule="exact"/>
        <w:ind w:hanging="244"/>
        <w:rPr>
          <w:sz w:val="24"/>
        </w:rPr>
      </w:pPr>
      <w:r>
        <w:rPr>
          <w:sz w:val="24"/>
        </w:rPr>
        <w:t>项目预算：</w:t>
      </w:r>
      <w:r>
        <w:rPr>
          <w:rFonts w:hint="eastAsia"/>
          <w:sz w:val="24"/>
          <w:u w:val="single"/>
        </w:rPr>
        <w:t>万</w:t>
      </w:r>
      <w:r>
        <w:rPr>
          <w:spacing w:val="-22"/>
          <w:sz w:val="24"/>
        </w:rPr>
        <w:t>元</w:t>
      </w:r>
      <w:r>
        <w:rPr>
          <w:sz w:val="24"/>
        </w:rPr>
        <w:t>/年</w:t>
      </w:r>
      <w:r w:rsidR="00000D2C">
        <w:rPr>
          <w:rFonts w:hint="eastAsia"/>
          <w:sz w:val="24"/>
        </w:rPr>
        <w:t>（能源审计为准）</w:t>
      </w:r>
    </w:p>
    <w:p w:rsidR="00E4599F" w:rsidRPr="00000D2C" w:rsidRDefault="00E276A6" w:rsidP="003C2273">
      <w:pPr>
        <w:pStyle w:val="11"/>
        <w:numPr>
          <w:ilvl w:val="0"/>
          <w:numId w:val="1"/>
        </w:numPr>
        <w:tabs>
          <w:tab w:val="left" w:pos="1218"/>
        </w:tabs>
        <w:spacing w:before="160" w:line="480" w:lineRule="exact"/>
        <w:ind w:hanging="244"/>
        <w:rPr>
          <w:sz w:val="24"/>
        </w:rPr>
      </w:pPr>
      <w:r>
        <w:rPr>
          <w:sz w:val="24"/>
        </w:rPr>
        <w:t>最高限价：</w:t>
      </w:r>
      <w:r>
        <w:rPr>
          <w:rFonts w:hint="eastAsia"/>
          <w:sz w:val="24"/>
          <w:u w:val="single"/>
        </w:rPr>
        <w:t>万</w:t>
      </w:r>
      <w:r>
        <w:rPr>
          <w:spacing w:val="-22"/>
          <w:sz w:val="24"/>
        </w:rPr>
        <w:t>元</w:t>
      </w:r>
      <w:r>
        <w:rPr>
          <w:sz w:val="24"/>
        </w:rPr>
        <w:t>/年</w:t>
      </w:r>
      <w:r w:rsidR="00000D2C">
        <w:rPr>
          <w:rFonts w:hint="eastAsia"/>
          <w:sz w:val="24"/>
        </w:rPr>
        <w:t>（能源审计为准）</w:t>
      </w:r>
    </w:p>
    <w:p w:rsidR="00E4599F" w:rsidRDefault="00E276A6" w:rsidP="003C2273">
      <w:pPr>
        <w:tabs>
          <w:tab w:val="left" w:pos="1218"/>
        </w:tabs>
        <w:spacing w:before="161" w:line="480" w:lineRule="exact"/>
        <w:ind w:left="973"/>
        <w:rPr>
          <w:b/>
          <w:sz w:val="24"/>
        </w:rPr>
      </w:pPr>
      <w:r>
        <w:rPr>
          <w:b/>
          <w:sz w:val="24"/>
        </w:rPr>
        <w:t>二、投标人资格</w:t>
      </w:r>
    </w:p>
    <w:p w:rsidR="00E4599F" w:rsidRDefault="00E276A6" w:rsidP="003C2273">
      <w:pPr>
        <w:pStyle w:val="11"/>
        <w:numPr>
          <w:ilvl w:val="0"/>
          <w:numId w:val="2"/>
        </w:numPr>
        <w:tabs>
          <w:tab w:val="left" w:pos="1218"/>
        </w:tabs>
        <w:spacing w:line="480" w:lineRule="exact"/>
        <w:ind w:hanging="244"/>
        <w:rPr>
          <w:sz w:val="24"/>
        </w:rPr>
      </w:pPr>
      <w:r>
        <w:rPr>
          <w:spacing w:val="-1"/>
          <w:sz w:val="24"/>
        </w:rPr>
        <w:t>符合《中华人民共和国政府采购法》第二十二条规定；</w:t>
      </w:r>
    </w:p>
    <w:p w:rsidR="00E4599F" w:rsidRDefault="00E276A6" w:rsidP="003C2273">
      <w:pPr>
        <w:pStyle w:val="11"/>
        <w:numPr>
          <w:ilvl w:val="0"/>
          <w:numId w:val="2"/>
        </w:numPr>
        <w:tabs>
          <w:tab w:val="left" w:pos="1218"/>
        </w:tabs>
        <w:spacing w:before="161" w:line="480" w:lineRule="exact"/>
        <w:ind w:left="974" w:right="5349" w:firstLine="0"/>
        <w:rPr>
          <w:b/>
          <w:sz w:val="24"/>
        </w:rPr>
      </w:pPr>
      <w:r>
        <w:rPr>
          <w:sz w:val="24"/>
        </w:rPr>
        <w:t>本项目</w:t>
      </w:r>
      <w:r>
        <w:rPr>
          <w:sz w:val="24"/>
          <w:u w:val="single"/>
        </w:rPr>
        <w:t>不接受</w:t>
      </w:r>
      <w:r>
        <w:rPr>
          <w:spacing w:val="-4"/>
          <w:sz w:val="24"/>
        </w:rPr>
        <w:t>联合体投标。</w:t>
      </w:r>
      <w:r>
        <w:rPr>
          <w:b/>
          <w:sz w:val="24"/>
        </w:rPr>
        <w:t>三、招标文件的获取</w:t>
      </w:r>
    </w:p>
    <w:p w:rsidR="00E4599F" w:rsidRDefault="00E276A6" w:rsidP="003C2273">
      <w:pPr>
        <w:pStyle w:val="a4"/>
        <w:tabs>
          <w:tab w:val="left" w:pos="2900"/>
          <w:tab w:val="left" w:pos="5417"/>
        </w:tabs>
        <w:spacing w:before="1" w:line="480" w:lineRule="exact"/>
        <w:ind w:left="977"/>
        <w:rPr>
          <w:u w:val="single"/>
        </w:rPr>
      </w:pPr>
      <w:r>
        <w:t>1</w:t>
      </w:r>
      <w:r>
        <w:rPr>
          <w:b/>
        </w:rPr>
        <w:t>.</w:t>
      </w:r>
      <w:r>
        <w:t>获取时间：</w:t>
      </w:r>
      <w:r>
        <w:rPr>
          <w:rFonts w:hint="eastAsia"/>
          <w:u w:val="single"/>
          <w:lang w:val="en-US"/>
        </w:rPr>
        <w:t>2022</w:t>
      </w:r>
      <w:r>
        <w:t>年</w:t>
      </w:r>
      <w:r w:rsidR="00616770">
        <w:rPr>
          <w:rFonts w:hint="eastAsia"/>
          <w:u w:val="single"/>
          <w:lang w:val="en-US"/>
        </w:rPr>
        <w:t>7</w:t>
      </w:r>
      <w:r>
        <w:t>月</w:t>
      </w:r>
      <w:r w:rsidR="00616770">
        <w:rPr>
          <w:rFonts w:hint="eastAsia"/>
          <w:u w:val="single"/>
          <w:lang w:val="en-US"/>
        </w:rPr>
        <w:t>4</w:t>
      </w:r>
      <w:r>
        <w:t xml:space="preserve">日 </w:t>
      </w:r>
      <w:r w:rsidR="00616770">
        <w:rPr>
          <w:rFonts w:hint="eastAsia"/>
        </w:rPr>
        <w:t>09</w:t>
      </w:r>
      <w:r>
        <w:t>:00至</w:t>
      </w:r>
      <w:r>
        <w:rPr>
          <w:rFonts w:hint="eastAsia"/>
          <w:u w:val="single"/>
          <w:lang w:val="en-US"/>
        </w:rPr>
        <w:t>2022</w:t>
      </w:r>
      <w:r>
        <w:t>年</w:t>
      </w:r>
      <w:r w:rsidR="00616770">
        <w:rPr>
          <w:rFonts w:hint="eastAsia"/>
          <w:u w:val="single"/>
          <w:lang w:val="en-US"/>
        </w:rPr>
        <w:t>7</w:t>
      </w:r>
      <w:r>
        <w:t>月</w:t>
      </w:r>
      <w:r w:rsidR="00616770">
        <w:rPr>
          <w:rFonts w:hint="eastAsia"/>
          <w:u w:val="single"/>
          <w:lang w:val="en-US"/>
        </w:rPr>
        <w:t>15</w:t>
      </w:r>
      <w:r>
        <w:t>日</w:t>
      </w:r>
      <w:r w:rsidR="00616770">
        <w:rPr>
          <w:rFonts w:hint="eastAsia"/>
        </w:rPr>
        <w:t>0</w:t>
      </w:r>
      <w:r w:rsidR="00616770">
        <w:rPr>
          <w:rFonts w:hint="eastAsia"/>
          <w:u w:val="single"/>
        </w:rPr>
        <w:t>9</w:t>
      </w:r>
      <w:r>
        <w:rPr>
          <w:u w:val="single"/>
        </w:rPr>
        <w:t>:00</w:t>
      </w:r>
    </w:p>
    <w:p w:rsidR="003C2273" w:rsidRDefault="00E276A6" w:rsidP="003C2273">
      <w:pPr>
        <w:pStyle w:val="a4"/>
        <w:spacing w:before="161" w:line="480" w:lineRule="exact"/>
        <w:ind w:left="977"/>
      </w:pPr>
      <w:r>
        <w:t>2.获取方式：</w:t>
      </w:r>
    </w:p>
    <w:p w:rsidR="003C2273" w:rsidRPr="003C2273" w:rsidRDefault="00E276A6" w:rsidP="003C2273">
      <w:pPr>
        <w:spacing w:line="480" w:lineRule="exact"/>
        <w:ind w:firstLineChars="200" w:firstLine="480"/>
        <w:rPr>
          <w:sz w:val="24"/>
          <w:szCs w:val="24"/>
        </w:rPr>
      </w:pPr>
      <w:r w:rsidRPr="003C2273">
        <w:rPr>
          <w:rFonts w:hint="eastAsia"/>
          <w:sz w:val="24"/>
          <w:szCs w:val="24"/>
        </w:rPr>
        <w:t>（1）</w:t>
      </w:r>
      <w:r w:rsidRPr="003C2273">
        <w:rPr>
          <w:sz w:val="24"/>
          <w:szCs w:val="24"/>
        </w:rPr>
        <w:t>投标人须登录</w:t>
      </w:r>
      <w:r w:rsidRPr="003C2273">
        <w:rPr>
          <w:rFonts w:hint="eastAsia"/>
          <w:sz w:val="24"/>
          <w:szCs w:val="24"/>
        </w:rPr>
        <w:t>宜昌市中级人民法院官方网站</w:t>
      </w:r>
      <w:r w:rsidRPr="003C2273">
        <w:rPr>
          <w:sz w:val="24"/>
          <w:szCs w:val="24"/>
        </w:rPr>
        <w:t>查阅招标文件</w:t>
      </w:r>
      <w:r w:rsidRPr="003C2273">
        <w:rPr>
          <w:rFonts w:hint="eastAsia"/>
          <w:sz w:val="24"/>
          <w:szCs w:val="24"/>
        </w:rPr>
        <w:t>（</w:t>
      </w:r>
      <w:r w:rsidRPr="003C2273">
        <w:rPr>
          <w:sz w:val="24"/>
          <w:szCs w:val="24"/>
        </w:rPr>
        <w:t>http://ycfy.hbfy.gov.cn/</w:t>
      </w:r>
      <w:r w:rsidRPr="003C2273">
        <w:rPr>
          <w:rFonts w:hint="eastAsia"/>
          <w:sz w:val="24"/>
          <w:szCs w:val="24"/>
        </w:rPr>
        <w:t>）</w:t>
      </w:r>
      <w:r w:rsidRPr="003C2273">
        <w:rPr>
          <w:sz w:val="24"/>
          <w:szCs w:val="24"/>
        </w:rPr>
        <w:t>。详情参见</w:t>
      </w:r>
      <w:r w:rsidRPr="003C2273">
        <w:rPr>
          <w:rFonts w:hint="eastAsia"/>
          <w:sz w:val="24"/>
          <w:szCs w:val="24"/>
        </w:rPr>
        <w:t>宜昌市中级人民法院官网</w:t>
      </w:r>
      <w:r w:rsidRPr="003C2273">
        <w:rPr>
          <w:sz w:val="24"/>
          <w:szCs w:val="24"/>
        </w:rPr>
        <w:t>。</w:t>
      </w:r>
    </w:p>
    <w:p w:rsidR="00E4599F" w:rsidRPr="003C2273" w:rsidRDefault="00E276A6" w:rsidP="003C2273">
      <w:pPr>
        <w:spacing w:line="480" w:lineRule="exact"/>
        <w:ind w:firstLineChars="200" w:firstLine="480"/>
        <w:rPr>
          <w:sz w:val="24"/>
          <w:szCs w:val="24"/>
        </w:rPr>
      </w:pPr>
      <w:r w:rsidRPr="003C2273">
        <w:rPr>
          <w:rFonts w:hint="eastAsia"/>
          <w:sz w:val="24"/>
          <w:szCs w:val="24"/>
        </w:rPr>
        <w:t>（2）</w:t>
      </w:r>
      <w:r w:rsidRPr="003C2273">
        <w:rPr>
          <w:sz w:val="24"/>
          <w:szCs w:val="24"/>
        </w:rPr>
        <w:t>招标文件获取过程中有任何疑问，请在工作时间（工作日：</w:t>
      </w:r>
      <w:r w:rsidRPr="003C2273">
        <w:rPr>
          <w:rFonts w:hint="eastAsia"/>
          <w:sz w:val="24"/>
          <w:szCs w:val="24"/>
        </w:rPr>
        <w:t>8</w:t>
      </w:r>
      <w:r w:rsidRPr="003C2273">
        <w:rPr>
          <w:sz w:val="24"/>
          <w:szCs w:val="24"/>
        </w:rPr>
        <w:t>:</w:t>
      </w:r>
      <w:r w:rsidRPr="003C2273">
        <w:rPr>
          <w:rFonts w:hint="eastAsia"/>
          <w:sz w:val="24"/>
          <w:szCs w:val="24"/>
        </w:rPr>
        <w:t>3</w:t>
      </w:r>
      <w:r w:rsidRPr="003C2273">
        <w:rPr>
          <w:sz w:val="24"/>
          <w:szCs w:val="24"/>
        </w:rPr>
        <w:t>0-12:00， 1</w:t>
      </w:r>
      <w:r w:rsidRPr="003C2273">
        <w:rPr>
          <w:rFonts w:hint="eastAsia"/>
          <w:sz w:val="24"/>
          <w:szCs w:val="24"/>
        </w:rPr>
        <w:t>4</w:t>
      </w:r>
      <w:r w:rsidRPr="003C2273">
        <w:rPr>
          <w:sz w:val="24"/>
          <w:szCs w:val="24"/>
        </w:rPr>
        <w:t>:</w:t>
      </w:r>
      <w:r w:rsidRPr="003C2273">
        <w:rPr>
          <w:rFonts w:hint="eastAsia"/>
          <w:sz w:val="24"/>
          <w:szCs w:val="24"/>
        </w:rPr>
        <w:t>3</w:t>
      </w:r>
      <w:r w:rsidRPr="003C2273">
        <w:rPr>
          <w:sz w:val="24"/>
          <w:szCs w:val="24"/>
        </w:rPr>
        <w:t>0-17:</w:t>
      </w:r>
      <w:r w:rsidRPr="003C2273">
        <w:rPr>
          <w:rFonts w:hint="eastAsia"/>
          <w:sz w:val="24"/>
          <w:szCs w:val="24"/>
        </w:rPr>
        <w:t>3</w:t>
      </w:r>
      <w:r w:rsidRPr="003C2273">
        <w:rPr>
          <w:sz w:val="24"/>
          <w:szCs w:val="24"/>
        </w:rPr>
        <w:t>0，节假日休息）</w:t>
      </w:r>
      <w:r w:rsidRPr="003C2273">
        <w:rPr>
          <w:rFonts w:hint="eastAsia"/>
          <w:sz w:val="24"/>
          <w:szCs w:val="24"/>
        </w:rPr>
        <w:t>联系招标单位</w:t>
      </w:r>
      <w:r w:rsidRPr="003C2273">
        <w:rPr>
          <w:sz w:val="24"/>
          <w:szCs w:val="24"/>
        </w:rPr>
        <w:t>。</w:t>
      </w:r>
    </w:p>
    <w:p w:rsidR="00E4599F" w:rsidRDefault="00E276A6" w:rsidP="003C2273">
      <w:pPr>
        <w:pStyle w:val="3"/>
        <w:spacing w:line="480" w:lineRule="exact"/>
        <w:ind w:left="974"/>
      </w:pPr>
      <w:r>
        <w:t>四、开标时间及地点</w:t>
      </w:r>
    </w:p>
    <w:p w:rsidR="00E4599F" w:rsidRDefault="00E276A6" w:rsidP="003C2273">
      <w:pPr>
        <w:pStyle w:val="11"/>
        <w:numPr>
          <w:ilvl w:val="0"/>
          <w:numId w:val="3"/>
        </w:numPr>
        <w:tabs>
          <w:tab w:val="left" w:pos="1218"/>
          <w:tab w:val="left" w:pos="2897"/>
        </w:tabs>
        <w:spacing w:before="161" w:line="480" w:lineRule="exact"/>
        <w:ind w:hanging="244"/>
        <w:rPr>
          <w:sz w:val="24"/>
          <w:lang w:val="en-US"/>
        </w:rPr>
      </w:pPr>
      <w:r>
        <w:rPr>
          <w:sz w:val="24"/>
        </w:rPr>
        <w:lastRenderedPageBreak/>
        <w:t>开标时间：</w:t>
      </w:r>
      <w:r>
        <w:rPr>
          <w:rFonts w:hint="eastAsia"/>
          <w:sz w:val="24"/>
          <w:u w:val="single"/>
          <w:lang w:val="en-US"/>
        </w:rPr>
        <w:t>2022</w:t>
      </w:r>
      <w:r>
        <w:rPr>
          <w:sz w:val="24"/>
        </w:rPr>
        <w:t>年</w:t>
      </w:r>
      <w:r w:rsidR="00616770">
        <w:rPr>
          <w:rFonts w:hint="eastAsia"/>
          <w:sz w:val="24"/>
          <w:u w:val="single"/>
          <w:lang w:val="en-US"/>
        </w:rPr>
        <w:t>7</w:t>
      </w:r>
      <w:r>
        <w:rPr>
          <w:sz w:val="24"/>
        </w:rPr>
        <w:t>月</w:t>
      </w:r>
      <w:r w:rsidR="00616770">
        <w:rPr>
          <w:rFonts w:hint="eastAsia"/>
          <w:sz w:val="24"/>
          <w:u w:val="single"/>
          <w:lang w:val="en-US"/>
        </w:rPr>
        <w:t>15</w:t>
      </w:r>
      <w:r>
        <w:rPr>
          <w:sz w:val="24"/>
        </w:rPr>
        <w:t>日</w:t>
      </w:r>
      <w:r>
        <w:rPr>
          <w:rFonts w:hint="eastAsia"/>
          <w:sz w:val="24"/>
          <w:lang w:val="en-US"/>
        </w:rPr>
        <w:t>9:00</w:t>
      </w:r>
    </w:p>
    <w:p w:rsidR="00E4599F" w:rsidRPr="00616770" w:rsidRDefault="00E276A6" w:rsidP="003C2273">
      <w:pPr>
        <w:pStyle w:val="11"/>
        <w:numPr>
          <w:ilvl w:val="0"/>
          <w:numId w:val="3"/>
        </w:numPr>
        <w:tabs>
          <w:tab w:val="left" w:pos="1218"/>
        </w:tabs>
        <w:spacing w:before="161" w:line="480" w:lineRule="exact"/>
        <w:ind w:rightChars="171" w:right="376" w:hanging="244"/>
        <w:rPr>
          <w:sz w:val="24"/>
          <w:u w:val="single"/>
        </w:rPr>
      </w:pPr>
      <w:r>
        <w:rPr>
          <w:spacing w:val="-4"/>
          <w:sz w:val="24"/>
        </w:rPr>
        <w:t>开标地点：</w:t>
      </w:r>
      <w:r>
        <w:rPr>
          <w:rFonts w:hint="eastAsia"/>
          <w:spacing w:val="-4"/>
          <w:sz w:val="24"/>
        </w:rPr>
        <w:t>宜昌市高新区发展大道5</w:t>
      </w:r>
      <w:r>
        <w:rPr>
          <w:spacing w:val="-4"/>
          <w:sz w:val="24"/>
        </w:rPr>
        <w:t>2</w:t>
      </w:r>
      <w:r>
        <w:rPr>
          <w:rFonts w:hint="eastAsia"/>
          <w:spacing w:val="-4"/>
          <w:sz w:val="24"/>
        </w:rPr>
        <w:t>号宜昌市中级人民法院办公楼</w:t>
      </w:r>
      <w:r>
        <w:rPr>
          <w:rFonts w:hint="eastAsia"/>
          <w:sz w:val="24"/>
          <w:u w:val="single"/>
          <w:lang w:val="en-US"/>
        </w:rPr>
        <w:t>9</w:t>
      </w:r>
      <w:r>
        <w:rPr>
          <w:sz w:val="24"/>
        </w:rPr>
        <w:t>楼</w:t>
      </w:r>
      <w:r w:rsidR="00616770" w:rsidRPr="00616770">
        <w:rPr>
          <w:rFonts w:hint="eastAsia"/>
          <w:sz w:val="24"/>
          <w:u w:val="single"/>
        </w:rPr>
        <w:t>910</w:t>
      </w:r>
      <w:r w:rsidRPr="00616770">
        <w:rPr>
          <w:rFonts w:hint="eastAsia"/>
          <w:sz w:val="24"/>
          <w:u w:val="single"/>
        </w:rPr>
        <w:t>会议</w:t>
      </w:r>
      <w:r w:rsidRPr="00616770">
        <w:rPr>
          <w:spacing w:val="-17"/>
          <w:sz w:val="24"/>
          <w:u w:val="single"/>
        </w:rPr>
        <w:t>室</w:t>
      </w:r>
    </w:p>
    <w:p w:rsidR="00616770" w:rsidRDefault="00E276A6" w:rsidP="003C2273">
      <w:pPr>
        <w:tabs>
          <w:tab w:val="left" w:pos="1218"/>
        </w:tabs>
        <w:spacing w:before="161" w:line="480" w:lineRule="exact"/>
        <w:ind w:left="973"/>
        <w:rPr>
          <w:sz w:val="24"/>
          <w:u w:val="single"/>
        </w:rPr>
      </w:pPr>
      <w:r>
        <w:rPr>
          <w:b/>
          <w:sz w:val="24"/>
        </w:rPr>
        <w:t>五、投标截止时间</w:t>
      </w:r>
    </w:p>
    <w:p w:rsidR="00616770" w:rsidRPr="00616770" w:rsidRDefault="00616770" w:rsidP="003C2273">
      <w:pPr>
        <w:tabs>
          <w:tab w:val="left" w:pos="1218"/>
        </w:tabs>
        <w:spacing w:before="161" w:line="480" w:lineRule="exact"/>
        <w:ind w:firstLineChars="200" w:firstLine="480"/>
        <w:rPr>
          <w:sz w:val="24"/>
          <w:u w:val="single"/>
        </w:rPr>
      </w:pPr>
      <w:r>
        <w:rPr>
          <w:rFonts w:hint="eastAsia"/>
          <w:sz w:val="24"/>
        </w:rPr>
        <w:t>同开标时间一致</w:t>
      </w:r>
      <w:r w:rsidR="003C2273">
        <w:rPr>
          <w:rFonts w:hint="eastAsia"/>
          <w:sz w:val="24"/>
        </w:rPr>
        <w:t>。</w:t>
      </w:r>
    </w:p>
    <w:p w:rsidR="00E4599F" w:rsidRPr="00616770" w:rsidRDefault="00E276A6" w:rsidP="003C2273">
      <w:pPr>
        <w:spacing w:before="1" w:line="480" w:lineRule="exact"/>
        <w:ind w:right="7025" w:firstLineChars="200" w:firstLine="453"/>
        <w:rPr>
          <w:sz w:val="24"/>
        </w:rPr>
      </w:pPr>
      <w:r>
        <w:rPr>
          <w:b/>
          <w:spacing w:val="-3"/>
          <w:w w:val="95"/>
          <w:sz w:val="24"/>
        </w:rPr>
        <w:t>六、公告期限</w:t>
      </w:r>
    </w:p>
    <w:p w:rsidR="00000D2C" w:rsidRDefault="00E276A6" w:rsidP="003C2273">
      <w:pPr>
        <w:spacing w:before="2" w:line="480" w:lineRule="exact"/>
        <w:ind w:right="3309" w:firstLineChars="200" w:firstLine="480"/>
        <w:rPr>
          <w:snapToGrid w:val="0"/>
          <w:sz w:val="24"/>
          <w:szCs w:val="24"/>
        </w:rPr>
      </w:pPr>
      <w:r>
        <w:rPr>
          <w:snapToGrid w:val="0"/>
          <w:sz w:val="24"/>
          <w:szCs w:val="24"/>
        </w:rPr>
        <w:t>自</w:t>
      </w:r>
      <w:r w:rsidR="003C2273">
        <w:rPr>
          <w:rFonts w:hint="eastAsia"/>
          <w:snapToGrid w:val="0"/>
          <w:sz w:val="24"/>
          <w:szCs w:val="24"/>
        </w:rPr>
        <w:t>本公告</w:t>
      </w:r>
      <w:r>
        <w:rPr>
          <w:snapToGrid w:val="0"/>
          <w:sz w:val="24"/>
          <w:szCs w:val="24"/>
        </w:rPr>
        <w:t>发布之日起</w:t>
      </w:r>
      <w:r>
        <w:rPr>
          <w:rFonts w:hint="eastAsia"/>
          <w:snapToGrid w:val="0"/>
          <w:sz w:val="24"/>
          <w:szCs w:val="24"/>
          <w:lang w:val="en-US"/>
        </w:rPr>
        <w:t>3</w:t>
      </w:r>
      <w:r>
        <w:rPr>
          <w:snapToGrid w:val="0"/>
          <w:sz w:val="24"/>
          <w:szCs w:val="24"/>
        </w:rPr>
        <w:t>个工作日</w:t>
      </w:r>
      <w:r w:rsidR="003C2273">
        <w:rPr>
          <w:rFonts w:hint="eastAsia"/>
          <w:snapToGrid w:val="0"/>
          <w:sz w:val="24"/>
          <w:szCs w:val="24"/>
        </w:rPr>
        <w:t>。</w:t>
      </w:r>
    </w:p>
    <w:p w:rsidR="00000D2C" w:rsidRDefault="00E276A6" w:rsidP="003C2273">
      <w:pPr>
        <w:spacing w:before="2" w:line="480" w:lineRule="exact"/>
        <w:ind w:right="3309" w:firstLineChars="200" w:firstLine="482"/>
        <w:rPr>
          <w:b/>
          <w:sz w:val="24"/>
        </w:rPr>
      </w:pPr>
      <w:r>
        <w:rPr>
          <w:b/>
          <w:sz w:val="24"/>
        </w:rPr>
        <w:t>七、联系方式</w:t>
      </w:r>
    </w:p>
    <w:p w:rsidR="00000D2C" w:rsidRPr="00000D2C" w:rsidRDefault="00E276A6" w:rsidP="003C2273">
      <w:pPr>
        <w:spacing w:before="2" w:line="480" w:lineRule="exact"/>
        <w:ind w:right="3309" w:firstLineChars="200" w:firstLine="480"/>
        <w:rPr>
          <w:sz w:val="24"/>
          <w:szCs w:val="24"/>
        </w:rPr>
      </w:pPr>
      <w:r w:rsidRPr="00000D2C">
        <w:rPr>
          <w:sz w:val="24"/>
          <w:szCs w:val="24"/>
        </w:rPr>
        <w:t>采购人：</w:t>
      </w:r>
      <w:r w:rsidRPr="00000D2C">
        <w:rPr>
          <w:rFonts w:hint="eastAsia"/>
          <w:sz w:val="24"/>
          <w:szCs w:val="24"/>
        </w:rPr>
        <w:t>宜昌市中级人民法院</w:t>
      </w:r>
    </w:p>
    <w:p w:rsidR="00000D2C" w:rsidRPr="00000D2C" w:rsidRDefault="00E276A6" w:rsidP="003C2273">
      <w:pPr>
        <w:spacing w:before="2" w:line="480" w:lineRule="exact"/>
        <w:ind w:right="3309" w:firstLineChars="200" w:firstLine="480"/>
        <w:rPr>
          <w:sz w:val="24"/>
          <w:szCs w:val="24"/>
        </w:rPr>
      </w:pPr>
      <w:r w:rsidRPr="00000D2C">
        <w:rPr>
          <w:sz w:val="24"/>
          <w:szCs w:val="24"/>
        </w:rPr>
        <w:t>地</w:t>
      </w:r>
      <w:r w:rsidR="0096209C">
        <w:rPr>
          <w:rFonts w:hint="eastAsia"/>
          <w:sz w:val="24"/>
          <w:szCs w:val="24"/>
        </w:rPr>
        <w:t xml:space="preserve">  </w:t>
      </w:r>
      <w:r w:rsidRPr="00000D2C">
        <w:rPr>
          <w:sz w:val="24"/>
          <w:szCs w:val="24"/>
        </w:rPr>
        <w:t>址：</w:t>
      </w:r>
      <w:r w:rsidRPr="00000D2C">
        <w:rPr>
          <w:rFonts w:hint="eastAsia"/>
          <w:sz w:val="24"/>
          <w:szCs w:val="24"/>
        </w:rPr>
        <w:t>宜昌市高新区发展大道</w:t>
      </w:r>
      <w:r w:rsidRPr="00000D2C">
        <w:rPr>
          <w:sz w:val="24"/>
          <w:szCs w:val="24"/>
        </w:rPr>
        <w:t>52</w:t>
      </w:r>
      <w:r w:rsidRPr="00000D2C">
        <w:rPr>
          <w:rFonts w:hint="eastAsia"/>
          <w:sz w:val="24"/>
          <w:szCs w:val="24"/>
        </w:rPr>
        <w:t>号</w:t>
      </w:r>
    </w:p>
    <w:p w:rsidR="00000D2C" w:rsidRPr="00000D2C" w:rsidRDefault="00E276A6" w:rsidP="003C2273">
      <w:pPr>
        <w:spacing w:before="2" w:line="480" w:lineRule="exact"/>
        <w:ind w:right="3309" w:firstLineChars="200" w:firstLine="480"/>
        <w:rPr>
          <w:sz w:val="24"/>
          <w:szCs w:val="24"/>
        </w:rPr>
      </w:pPr>
      <w:r w:rsidRPr="00000D2C">
        <w:rPr>
          <w:sz w:val="24"/>
          <w:szCs w:val="24"/>
        </w:rPr>
        <w:t>联系人：</w:t>
      </w:r>
      <w:r w:rsidR="00616770" w:rsidRPr="00000D2C">
        <w:rPr>
          <w:rFonts w:hint="eastAsia"/>
          <w:sz w:val="24"/>
          <w:szCs w:val="24"/>
        </w:rPr>
        <w:t>李峻峰</w:t>
      </w:r>
    </w:p>
    <w:p w:rsidR="00000D2C" w:rsidRPr="00000D2C" w:rsidRDefault="00E276A6" w:rsidP="003C2273">
      <w:pPr>
        <w:spacing w:before="2" w:line="480" w:lineRule="exact"/>
        <w:ind w:right="3309" w:firstLineChars="200" w:firstLine="480"/>
        <w:rPr>
          <w:b/>
          <w:sz w:val="24"/>
          <w:szCs w:val="24"/>
        </w:rPr>
      </w:pPr>
      <w:r w:rsidRPr="00000D2C">
        <w:rPr>
          <w:sz w:val="24"/>
          <w:szCs w:val="24"/>
        </w:rPr>
        <w:t>电</w:t>
      </w:r>
      <w:r w:rsidR="0096209C">
        <w:rPr>
          <w:rFonts w:hint="eastAsia"/>
          <w:sz w:val="24"/>
          <w:szCs w:val="24"/>
        </w:rPr>
        <w:t xml:space="preserve">  </w:t>
      </w:r>
      <w:r w:rsidRPr="00000D2C">
        <w:rPr>
          <w:sz w:val="24"/>
          <w:szCs w:val="24"/>
        </w:rPr>
        <w:t>话：</w:t>
      </w:r>
      <w:r w:rsidR="00616770" w:rsidRPr="00000D2C">
        <w:rPr>
          <w:rFonts w:hint="eastAsia"/>
          <w:sz w:val="24"/>
          <w:szCs w:val="24"/>
        </w:rPr>
        <w:t>18986800707</w:t>
      </w:r>
    </w:p>
    <w:p w:rsidR="00E4599F" w:rsidRPr="00000D2C" w:rsidRDefault="00E276A6" w:rsidP="003C2273">
      <w:pPr>
        <w:pStyle w:val="a4"/>
        <w:tabs>
          <w:tab w:val="left" w:pos="1454"/>
        </w:tabs>
        <w:spacing w:before="3" w:line="480" w:lineRule="exact"/>
        <w:ind w:left="0" w:firstLineChars="200" w:firstLine="482"/>
      </w:pPr>
      <w:r>
        <w:rPr>
          <w:b/>
        </w:rPr>
        <w:t>八、其他事项说明</w:t>
      </w:r>
    </w:p>
    <w:p w:rsidR="00000D2C" w:rsidRPr="00000D2C" w:rsidRDefault="00000D2C" w:rsidP="003C2273">
      <w:pPr>
        <w:pStyle w:val="11"/>
        <w:tabs>
          <w:tab w:val="left" w:pos="662"/>
        </w:tabs>
        <w:spacing w:before="161" w:line="480" w:lineRule="exact"/>
        <w:ind w:left="0" w:firstLineChars="200" w:firstLine="474"/>
        <w:rPr>
          <w:sz w:val="24"/>
        </w:rPr>
      </w:pPr>
      <w:r>
        <w:rPr>
          <w:rFonts w:hint="eastAsia"/>
          <w:spacing w:val="-3"/>
          <w:sz w:val="24"/>
        </w:rPr>
        <w:t>1.</w:t>
      </w:r>
      <w:r>
        <w:rPr>
          <w:spacing w:val="-3"/>
          <w:sz w:val="24"/>
        </w:rPr>
        <w:t>本次招标公告在</w:t>
      </w:r>
      <w:r>
        <w:rPr>
          <w:rFonts w:hint="eastAsia"/>
          <w:spacing w:val="-3"/>
          <w:sz w:val="24"/>
        </w:rPr>
        <w:t>宜昌市中级人民法院官网</w:t>
      </w:r>
      <w:r>
        <w:rPr>
          <w:sz w:val="24"/>
        </w:rPr>
        <w:t>上发布。</w:t>
      </w:r>
    </w:p>
    <w:p w:rsidR="00E4599F" w:rsidRDefault="00000D2C" w:rsidP="003C2273">
      <w:pPr>
        <w:pStyle w:val="11"/>
        <w:tabs>
          <w:tab w:val="left" w:pos="1216"/>
        </w:tabs>
        <w:spacing w:before="161" w:line="480" w:lineRule="exact"/>
        <w:ind w:left="0" w:firstLineChars="200" w:firstLine="480"/>
        <w:rPr>
          <w:sz w:val="24"/>
        </w:rPr>
      </w:pPr>
      <w:r>
        <w:rPr>
          <w:rFonts w:hint="eastAsia"/>
          <w:sz w:val="24"/>
        </w:rPr>
        <w:t>2.</w:t>
      </w:r>
      <w:r w:rsidR="00E276A6">
        <w:rPr>
          <w:sz w:val="24"/>
        </w:rPr>
        <w:t>本项目落实节能环保、中小微型企业扶持等相关政府采购政策。</w:t>
      </w:r>
    </w:p>
    <w:p w:rsidR="00E4599F" w:rsidRDefault="00000D2C" w:rsidP="003C2273">
      <w:pPr>
        <w:pStyle w:val="11"/>
        <w:tabs>
          <w:tab w:val="left" w:pos="1216"/>
        </w:tabs>
        <w:spacing w:before="160" w:line="480" w:lineRule="exact"/>
        <w:ind w:left="0" w:right="597" w:firstLineChars="200" w:firstLine="472"/>
        <w:jc w:val="both"/>
        <w:rPr>
          <w:sz w:val="24"/>
        </w:rPr>
      </w:pPr>
      <w:r>
        <w:rPr>
          <w:rFonts w:hint="eastAsia"/>
          <w:spacing w:val="-4"/>
          <w:sz w:val="24"/>
        </w:rPr>
        <w:t>3.</w:t>
      </w:r>
      <w:r w:rsidR="00E276A6">
        <w:rPr>
          <w:spacing w:val="-4"/>
          <w:sz w:val="24"/>
        </w:rPr>
        <w:t>投标人应合理安排招标文件获取时间，特别是网络速度慢的地区防止在系</w:t>
      </w:r>
      <w:r w:rsidR="00E276A6">
        <w:rPr>
          <w:spacing w:val="-9"/>
          <w:sz w:val="24"/>
        </w:rPr>
        <w:t>统关闭前网络拥堵无法操作。如果因计算机及网络故障造成无法完成招标文件获</w:t>
      </w:r>
      <w:r w:rsidR="00E276A6">
        <w:rPr>
          <w:sz w:val="24"/>
        </w:rPr>
        <w:t>取，责任自负。</w:t>
      </w:r>
    </w:p>
    <w:p w:rsidR="00E4599F" w:rsidRDefault="00000D2C" w:rsidP="003C2273">
      <w:pPr>
        <w:pStyle w:val="11"/>
        <w:tabs>
          <w:tab w:val="left" w:pos="1216"/>
        </w:tabs>
        <w:spacing w:before="2" w:line="480" w:lineRule="exact"/>
        <w:ind w:left="0" w:right="597" w:firstLineChars="200" w:firstLine="472"/>
        <w:rPr>
          <w:sz w:val="24"/>
        </w:rPr>
      </w:pPr>
      <w:r>
        <w:rPr>
          <w:rFonts w:hint="eastAsia"/>
          <w:spacing w:val="-4"/>
          <w:sz w:val="24"/>
        </w:rPr>
        <w:t>4.</w:t>
      </w:r>
      <w:r w:rsidR="00E276A6">
        <w:rPr>
          <w:spacing w:val="-4"/>
          <w:sz w:val="24"/>
        </w:rPr>
        <w:t>本项目实施</w:t>
      </w:r>
      <w:r w:rsidR="00E276A6">
        <w:rPr>
          <w:rFonts w:hint="eastAsia"/>
          <w:spacing w:val="-4"/>
          <w:sz w:val="24"/>
        </w:rPr>
        <w:t>现场开标。</w:t>
      </w:r>
    </w:p>
    <w:p w:rsidR="00E4599F" w:rsidRDefault="00E4599F">
      <w:pPr>
        <w:spacing w:line="364" w:lineRule="auto"/>
        <w:jc w:val="both"/>
        <w:rPr>
          <w:sz w:val="24"/>
        </w:rPr>
        <w:sectPr w:rsidR="00E4599F" w:rsidSect="007F56A4">
          <w:footerReference w:type="default" r:id="rId13"/>
          <w:pgSz w:w="11910" w:h="16840"/>
          <w:pgMar w:top="1380" w:right="1200" w:bottom="2860" w:left="1260" w:header="879" w:footer="2663" w:gutter="0"/>
          <w:cols w:space="720"/>
        </w:sectPr>
      </w:pPr>
    </w:p>
    <w:p w:rsidR="00E4599F" w:rsidRDefault="00E4599F">
      <w:pPr>
        <w:pStyle w:val="a4"/>
        <w:spacing w:before="9"/>
        <w:ind w:left="0"/>
        <w:rPr>
          <w:sz w:val="9"/>
        </w:rPr>
      </w:pPr>
    </w:p>
    <w:p w:rsidR="00E4599F" w:rsidRDefault="00E276A6">
      <w:pPr>
        <w:pStyle w:val="1"/>
        <w:tabs>
          <w:tab w:val="left" w:pos="4553"/>
        </w:tabs>
        <w:ind w:left="3428"/>
        <w:jc w:val="left"/>
      </w:pPr>
      <w:bookmarkStart w:id="1" w:name="_Toc104279967"/>
      <w:r>
        <w:t>第二章</w:t>
      </w:r>
      <w:r>
        <w:tab/>
        <w:t>投标人须知</w:t>
      </w:r>
      <w:bookmarkEnd w:id="1"/>
    </w:p>
    <w:p w:rsidR="00E4599F" w:rsidRDefault="00E276A6">
      <w:pPr>
        <w:pStyle w:val="3"/>
        <w:spacing w:before="212"/>
        <w:ind w:left="3488"/>
      </w:pPr>
      <w:r>
        <w:t>一、投标人须知前附表</w:t>
      </w:r>
    </w:p>
    <w:p w:rsidR="00E4599F" w:rsidRDefault="005E57A1">
      <w:pPr>
        <w:pStyle w:val="a4"/>
        <w:spacing w:before="161" w:line="364" w:lineRule="auto"/>
        <w:ind w:right="535" w:firstLine="434"/>
      </w:pPr>
      <w:r>
        <w:pict>
          <v:shapetype id="_x0000_t202" coordsize="21600,21600" o:spt="202" path="m,l,21600r21600,l21600,xe">
            <v:stroke joinstyle="miter"/>
            <v:path gradientshapeok="t" o:connecttype="rect"/>
          </v:shapetype>
          <v:shape id="文本框 2" o:spid="_x0000_s1026" type="#_x0000_t202" style="position:absolute;left:0;text-align:left;margin-left:84.35pt;margin-top:50.85pt;width:461.4pt;height:601.25pt;z-index:251657728;mso-position-horizontal-relative:page" o:gfxdata="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C6rqw2QAAAA0B&#10;AAAPAAAAAAAAAAEAIAAAACIAAABkcnMvZG93bnJldi54bWxQSwECFAAUAAAACACHTuJAKFrXIKgB&#10;AAAuAwAADgAAAAAAAAABACAAAAAoAQAAZHJzL2Uyb0RvYy54bWxQSwUGAAAAAAYABgBZAQAAQgUA&#10;AAAA&#10;" filled="f" stroked="f">
            <v:textbox inset="0,0,0,0">
              <w:txbxContent>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031"/>
                    <w:gridCol w:w="5892"/>
                  </w:tblGrid>
                  <w:tr w:rsidR="00000D2C" w:rsidTr="0058192E">
                    <w:trPr>
                      <w:trHeight w:val="501"/>
                    </w:trPr>
                    <w:tc>
                      <w:tcPr>
                        <w:tcW w:w="1008" w:type="dxa"/>
                      </w:tcPr>
                      <w:p w:rsidR="00000D2C" w:rsidRDefault="00000D2C">
                        <w:pPr>
                          <w:pStyle w:val="TableParagraph"/>
                          <w:spacing w:before="96"/>
                          <w:ind w:right="132"/>
                          <w:jc w:val="right"/>
                          <w:rPr>
                            <w:b/>
                            <w:sz w:val="24"/>
                          </w:rPr>
                        </w:pPr>
                        <w:r>
                          <w:rPr>
                            <w:b/>
                            <w:w w:val="95"/>
                            <w:sz w:val="24"/>
                          </w:rPr>
                          <w:t>条款号</w:t>
                        </w:r>
                      </w:p>
                    </w:tc>
                    <w:tc>
                      <w:tcPr>
                        <w:tcW w:w="2031" w:type="dxa"/>
                      </w:tcPr>
                      <w:p w:rsidR="00000D2C" w:rsidRDefault="00000D2C">
                        <w:pPr>
                          <w:pStyle w:val="TableParagraph"/>
                          <w:spacing w:before="96"/>
                          <w:ind w:left="532"/>
                          <w:rPr>
                            <w:b/>
                            <w:sz w:val="24"/>
                          </w:rPr>
                        </w:pPr>
                        <w:r>
                          <w:rPr>
                            <w:b/>
                            <w:sz w:val="24"/>
                          </w:rPr>
                          <w:t>条款名称</w:t>
                        </w:r>
                      </w:p>
                    </w:tc>
                    <w:tc>
                      <w:tcPr>
                        <w:tcW w:w="5892" w:type="dxa"/>
                      </w:tcPr>
                      <w:p w:rsidR="00000D2C" w:rsidRDefault="00000D2C">
                        <w:pPr>
                          <w:pStyle w:val="TableParagraph"/>
                          <w:spacing w:before="96"/>
                          <w:ind w:left="1778"/>
                          <w:rPr>
                            <w:b/>
                            <w:sz w:val="24"/>
                          </w:rPr>
                        </w:pPr>
                        <w:r>
                          <w:rPr>
                            <w:b/>
                            <w:sz w:val="24"/>
                          </w:rPr>
                          <w:t>内容、说明与要求</w:t>
                        </w:r>
                      </w:p>
                    </w:tc>
                  </w:tr>
                  <w:tr w:rsidR="00000D2C" w:rsidTr="00C16CB1">
                    <w:trPr>
                      <w:trHeight w:val="503"/>
                    </w:trPr>
                    <w:tc>
                      <w:tcPr>
                        <w:tcW w:w="1008" w:type="dxa"/>
                        <w:vAlign w:val="center"/>
                      </w:tcPr>
                      <w:p w:rsidR="00000D2C" w:rsidRPr="00000D2C" w:rsidRDefault="00000D2C" w:rsidP="00616E5A">
                        <w:pPr>
                          <w:pStyle w:val="TableParagraph"/>
                          <w:spacing w:before="96"/>
                          <w:jc w:val="center"/>
                          <w:rPr>
                            <w:color w:val="000000" w:themeColor="text1"/>
                            <w:sz w:val="24"/>
                          </w:rPr>
                        </w:pPr>
                        <w:r w:rsidRPr="00000D2C">
                          <w:rPr>
                            <w:color w:val="000000" w:themeColor="text1"/>
                            <w:sz w:val="24"/>
                          </w:rPr>
                          <w:t>3.1</w:t>
                        </w:r>
                      </w:p>
                    </w:tc>
                    <w:tc>
                      <w:tcPr>
                        <w:tcW w:w="2031" w:type="dxa"/>
                      </w:tcPr>
                      <w:p w:rsidR="00000D2C" w:rsidRDefault="00000D2C" w:rsidP="00616770">
                        <w:pPr>
                          <w:pStyle w:val="TableParagraph"/>
                          <w:spacing w:before="96"/>
                          <w:ind w:left="107"/>
                          <w:jc w:val="center"/>
                          <w:rPr>
                            <w:sz w:val="24"/>
                          </w:rPr>
                        </w:pPr>
                        <w:r>
                          <w:rPr>
                            <w:sz w:val="24"/>
                          </w:rPr>
                          <w:t>采购人</w:t>
                        </w:r>
                      </w:p>
                    </w:tc>
                    <w:tc>
                      <w:tcPr>
                        <w:tcW w:w="5892" w:type="dxa"/>
                        <w:vAlign w:val="center"/>
                      </w:tcPr>
                      <w:p w:rsidR="00000D2C" w:rsidRDefault="00000D2C" w:rsidP="00C16CB1">
                        <w:pPr>
                          <w:pStyle w:val="TableParagraph"/>
                          <w:spacing w:before="96"/>
                          <w:ind w:left="107"/>
                          <w:jc w:val="center"/>
                          <w:rPr>
                            <w:sz w:val="24"/>
                          </w:rPr>
                        </w:pPr>
                        <w:r>
                          <w:rPr>
                            <w:rFonts w:hint="eastAsia"/>
                            <w:sz w:val="24"/>
                            <w:u w:val="single"/>
                          </w:rPr>
                          <w:t>湖北省宜昌市中级人民法院</w:t>
                        </w:r>
                      </w:p>
                    </w:tc>
                  </w:tr>
                  <w:tr w:rsidR="00000D2C" w:rsidTr="0058192E">
                    <w:trPr>
                      <w:trHeight w:val="624"/>
                    </w:trPr>
                    <w:tc>
                      <w:tcPr>
                        <w:tcW w:w="1008" w:type="dxa"/>
                        <w:vAlign w:val="center"/>
                      </w:tcPr>
                      <w:p w:rsidR="00000D2C" w:rsidRPr="00000D2C" w:rsidRDefault="00000D2C" w:rsidP="00000D2C">
                        <w:pPr>
                          <w:pStyle w:val="TableParagraph"/>
                          <w:spacing w:before="156"/>
                          <w:ind w:right="192"/>
                          <w:jc w:val="center"/>
                          <w:rPr>
                            <w:color w:val="000000" w:themeColor="text1"/>
                            <w:sz w:val="24"/>
                          </w:rPr>
                        </w:pPr>
                        <w:r w:rsidRPr="00000D2C">
                          <w:rPr>
                            <w:rFonts w:hint="eastAsia"/>
                            <w:color w:val="000000" w:themeColor="text1"/>
                            <w:sz w:val="24"/>
                          </w:rPr>
                          <w:t xml:space="preserve">  </w:t>
                        </w:r>
                        <w:r w:rsidRPr="00000D2C">
                          <w:rPr>
                            <w:color w:val="000000" w:themeColor="text1"/>
                            <w:sz w:val="24"/>
                          </w:rPr>
                          <w:t>3.</w:t>
                        </w:r>
                        <w:r>
                          <w:rPr>
                            <w:rFonts w:hint="eastAsia"/>
                            <w:color w:val="000000" w:themeColor="text1"/>
                            <w:sz w:val="24"/>
                          </w:rPr>
                          <w:t>4</w:t>
                        </w:r>
                      </w:p>
                    </w:tc>
                    <w:tc>
                      <w:tcPr>
                        <w:tcW w:w="2031" w:type="dxa"/>
                      </w:tcPr>
                      <w:p w:rsidR="00000D2C" w:rsidRDefault="00000D2C">
                        <w:pPr>
                          <w:pStyle w:val="TableParagraph"/>
                          <w:ind w:left="107"/>
                          <w:rPr>
                            <w:sz w:val="24"/>
                          </w:rPr>
                        </w:pPr>
                        <w:r>
                          <w:rPr>
                            <w:sz w:val="24"/>
                          </w:rPr>
                          <w:t>是否为专门面向</w:t>
                        </w:r>
                      </w:p>
                      <w:p w:rsidR="00000D2C" w:rsidRDefault="00000D2C">
                        <w:pPr>
                          <w:pStyle w:val="TableParagraph"/>
                          <w:spacing w:before="5" w:line="292" w:lineRule="exact"/>
                          <w:ind w:left="107"/>
                          <w:rPr>
                            <w:sz w:val="24"/>
                          </w:rPr>
                        </w:pPr>
                        <w:r>
                          <w:rPr>
                            <w:sz w:val="24"/>
                          </w:rPr>
                          <w:t>中小企业采购</w:t>
                        </w:r>
                      </w:p>
                    </w:tc>
                    <w:tc>
                      <w:tcPr>
                        <w:tcW w:w="5892" w:type="dxa"/>
                      </w:tcPr>
                      <w:p w:rsidR="00000D2C" w:rsidRDefault="00000D2C">
                        <w:pPr>
                          <w:pStyle w:val="TableParagraph"/>
                          <w:tabs>
                            <w:tab w:val="left" w:pos="827"/>
                          </w:tabs>
                          <w:spacing w:before="156"/>
                          <w:ind w:left="107"/>
                          <w:rPr>
                            <w:sz w:val="24"/>
                          </w:rPr>
                        </w:pPr>
                        <w:r>
                          <w:rPr>
                            <w:sz w:val="24"/>
                          </w:rPr>
                          <w:t>□是</w:t>
                        </w:r>
                        <w:r>
                          <w:rPr>
                            <w:sz w:val="24"/>
                          </w:rPr>
                          <w:tab/>
                        </w:r>
                        <w:r>
                          <w:rPr>
                            <w:rFonts w:hint="eastAsia"/>
                            <w:sz w:val="24"/>
                          </w:rPr>
                          <w:t>☑</w:t>
                        </w:r>
                        <w:r>
                          <w:rPr>
                            <w:sz w:val="24"/>
                          </w:rPr>
                          <w:t>否</w:t>
                        </w:r>
                      </w:p>
                    </w:tc>
                  </w:tr>
                  <w:tr w:rsidR="00000D2C" w:rsidTr="0058192E">
                    <w:trPr>
                      <w:trHeight w:val="623"/>
                    </w:trPr>
                    <w:tc>
                      <w:tcPr>
                        <w:tcW w:w="1008" w:type="dxa"/>
                        <w:vAlign w:val="center"/>
                      </w:tcPr>
                      <w:p w:rsidR="00000D2C" w:rsidRPr="00000D2C" w:rsidRDefault="00000D2C" w:rsidP="00000D2C">
                        <w:pPr>
                          <w:pStyle w:val="TableParagraph"/>
                          <w:spacing w:before="156"/>
                          <w:jc w:val="center"/>
                          <w:rPr>
                            <w:color w:val="000000" w:themeColor="text1"/>
                            <w:sz w:val="24"/>
                          </w:rPr>
                        </w:pPr>
                        <w:r w:rsidRPr="00000D2C">
                          <w:rPr>
                            <w:color w:val="000000" w:themeColor="text1"/>
                            <w:sz w:val="24"/>
                          </w:rPr>
                          <w:t>3.</w:t>
                        </w:r>
                        <w:r>
                          <w:rPr>
                            <w:rFonts w:hint="eastAsia"/>
                            <w:color w:val="000000" w:themeColor="text1"/>
                            <w:sz w:val="24"/>
                          </w:rPr>
                          <w:t>5</w:t>
                        </w:r>
                      </w:p>
                    </w:tc>
                    <w:tc>
                      <w:tcPr>
                        <w:tcW w:w="2031" w:type="dxa"/>
                      </w:tcPr>
                      <w:p w:rsidR="00000D2C" w:rsidRDefault="00000D2C">
                        <w:pPr>
                          <w:pStyle w:val="TableParagraph"/>
                          <w:spacing w:line="307" w:lineRule="exact"/>
                          <w:ind w:left="107"/>
                          <w:rPr>
                            <w:sz w:val="24"/>
                          </w:rPr>
                        </w:pPr>
                        <w:r>
                          <w:rPr>
                            <w:sz w:val="24"/>
                          </w:rPr>
                          <w:t>是否允许联合体</w:t>
                        </w:r>
                      </w:p>
                      <w:p w:rsidR="00000D2C" w:rsidRDefault="00000D2C">
                        <w:pPr>
                          <w:pStyle w:val="TableParagraph"/>
                          <w:spacing w:before="4" w:line="292" w:lineRule="exact"/>
                          <w:ind w:left="107"/>
                          <w:rPr>
                            <w:sz w:val="24"/>
                          </w:rPr>
                        </w:pPr>
                        <w:r>
                          <w:rPr>
                            <w:sz w:val="24"/>
                          </w:rPr>
                          <w:t>投标</w:t>
                        </w:r>
                      </w:p>
                    </w:tc>
                    <w:tc>
                      <w:tcPr>
                        <w:tcW w:w="5892" w:type="dxa"/>
                      </w:tcPr>
                      <w:p w:rsidR="00000D2C" w:rsidRDefault="00000D2C">
                        <w:pPr>
                          <w:pStyle w:val="TableParagraph"/>
                          <w:tabs>
                            <w:tab w:val="left" w:pos="827"/>
                          </w:tabs>
                          <w:spacing w:before="156"/>
                          <w:ind w:left="107"/>
                          <w:rPr>
                            <w:sz w:val="24"/>
                          </w:rPr>
                        </w:pPr>
                        <w:r>
                          <w:rPr>
                            <w:sz w:val="24"/>
                          </w:rPr>
                          <w:t>□是</w:t>
                        </w:r>
                        <w:r>
                          <w:rPr>
                            <w:sz w:val="24"/>
                          </w:rPr>
                          <w:tab/>
                        </w:r>
                        <w:r>
                          <w:rPr>
                            <w:rFonts w:ascii="Wingdings" w:eastAsia="Wingdings" w:hAnsi="Wingdings"/>
                            <w:sz w:val="24"/>
                          </w:rPr>
                          <w:t></w:t>
                        </w:r>
                        <w:r>
                          <w:rPr>
                            <w:sz w:val="24"/>
                          </w:rPr>
                          <w:t>否</w:t>
                        </w:r>
                      </w:p>
                    </w:tc>
                  </w:tr>
                  <w:tr w:rsidR="00000D2C" w:rsidTr="0058192E">
                    <w:trPr>
                      <w:trHeight w:val="2844"/>
                    </w:trPr>
                    <w:tc>
                      <w:tcPr>
                        <w:tcW w:w="1008" w:type="dxa"/>
                        <w:vAlign w:val="center"/>
                      </w:tcPr>
                      <w:p w:rsidR="00000D2C" w:rsidRDefault="00000D2C" w:rsidP="00616E5A">
                        <w:pPr>
                          <w:pStyle w:val="TableParagraph"/>
                          <w:jc w:val="center"/>
                          <w:rPr>
                            <w:sz w:val="24"/>
                          </w:rPr>
                        </w:pPr>
                        <w:r>
                          <w:rPr>
                            <w:sz w:val="24"/>
                          </w:rPr>
                          <w:t>7.3</w:t>
                        </w:r>
                      </w:p>
                    </w:tc>
                    <w:tc>
                      <w:tcPr>
                        <w:tcW w:w="2031" w:type="dxa"/>
                        <w:vAlign w:val="center"/>
                      </w:tcPr>
                      <w:p w:rsidR="00000D2C" w:rsidRDefault="00000D2C" w:rsidP="00BE0C31">
                        <w:pPr>
                          <w:pStyle w:val="TableParagraph"/>
                          <w:jc w:val="center"/>
                          <w:rPr>
                            <w:sz w:val="24"/>
                          </w:rPr>
                        </w:pPr>
                        <w:r>
                          <w:rPr>
                            <w:sz w:val="24"/>
                          </w:rPr>
                          <w:t>现场考察</w:t>
                        </w:r>
                      </w:p>
                    </w:tc>
                    <w:tc>
                      <w:tcPr>
                        <w:tcW w:w="5892" w:type="dxa"/>
                      </w:tcPr>
                      <w:p w:rsidR="00000D2C" w:rsidRDefault="00000D2C">
                        <w:pPr>
                          <w:pStyle w:val="TableParagraph"/>
                          <w:spacing w:before="163"/>
                          <w:ind w:left="107"/>
                          <w:rPr>
                            <w:sz w:val="24"/>
                          </w:rPr>
                        </w:pPr>
                        <w:r>
                          <w:rPr>
                            <w:rFonts w:hint="eastAsia"/>
                            <w:sz w:val="24"/>
                          </w:rPr>
                          <w:t>☑</w:t>
                        </w:r>
                        <w:r>
                          <w:rPr>
                            <w:sz w:val="24"/>
                          </w:rPr>
                          <w:t>不组织，投标人自行考察</w:t>
                        </w:r>
                      </w:p>
                      <w:p w:rsidR="00000D2C" w:rsidRDefault="00000D2C">
                        <w:pPr>
                          <w:pStyle w:val="TableParagraph"/>
                          <w:spacing w:before="191"/>
                          <w:ind w:left="107"/>
                          <w:rPr>
                            <w:sz w:val="24"/>
                          </w:rPr>
                        </w:pPr>
                        <w:r>
                          <w:rPr>
                            <w:sz w:val="24"/>
                          </w:rPr>
                          <w:t>□统一组织</w:t>
                        </w:r>
                      </w:p>
                      <w:p w:rsidR="00000D2C" w:rsidRDefault="00000D2C">
                        <w:pPr>
                          <w:pStyle w:val="TableParagraph"/>
                          <w:tabs>
                            <w:tab w:val="left" w:pos="1427"/>
                            <w:tab w:val="left" w:pos="2028"/>
                            <w:tab w:val="left" w:pos="3708"/>
                          </w:tabs>
                          <w:spacing w:before="192" w:line="391" w:lineRule="auto"/>
                          <w:ind w:left="107" w:right="1404"/>
                          <w:rPr>
                            <w:sz w:val="24"/>
                            <w:lang w:val="en-US"/>
                          </w:rPr>
                        </w:pPr>
                        <w:r>
                          <w:rPr>
                            <w:sz w:val="24"/>
                          </w:rPr>
                          <w:t>时间：年月日</w:t>
                        </w:r>
                      </w:p>
                      <w:p w:rsidR="00000D2C" w:rsidRDefault="00000D2C">
                        <w:pPr>
                          <w:pStyle w:val="TableParagraph"/>
                          <w:tabs>
                            <w:tab w:val="left" w:pos="1427"/>
                            <w:tab w:val="left" w:pos="2028"/>
                            <w:tab w:val="left" w:pos="3708"/>
                          </w:tabs>
                          <w:spacing w:before="192" w:line="391" w:lineRule="auto"/>
                          <w:ind w:left="107" w:right="1404"/>
                          <w:rPr>
                            <w:sz w:val="24"/>
                          </w:rPr>
                        </w:pPr>
                        <w:r>
                          <w:rPr>
                            <w:sz w:val="24"/>
                          </w:rPr>
                          <w:t xml:space="preserve">地点： </w:t>
                        </w:r>
                      </w:p>
                      <w:p w:rsidR="00000D2C" w:rsidRPr="00BE0C31" w:rsidRDefault="00000D2C" w:rsidP="00BE0C31">
                        <w:pPr>
                          <w:pStyle w:val="TableParagraph"/>
                          <w:tabs>
                            <w:tab w:val="left" w:pos="3948"/>
                            <w:tab w:val="left" w:pos="4668"/>
                          </w:tabs>
                          <w:spacing w:line="345" w:lineRule="auto"/>
                          <w:ind w:left="107" w:right="99"/>
                          <w:rPr>
                            <w:sz w:val="24"/>
                          </w:rPr>
                        </w:pPr>
                        <w:r>
                          <w:rPr>
                            <w:sz w:val="24"/>
                          </w:rPr>
                          <w:t>现场考察联系人及联系电话：</w:t>
                        </w:r>
                        <w:r>
                          <w:rPr>
                            <w:sz w:val="24"/>
                            <w:u w:val="single"/>
                          </w:rPr>
                          <w:tab/>
                        </w:r>
                        <w:r>
                          <w:rPr>
                            <w:sz w:val="24"/>
                            <w:u w:val="single"/>
                          </w:rPr>
                          <w:tab/>
                        </w:r>
                      </w:p>
                    </w:tc>
                  </w:tr>
                  <w:tr w:rsidR="00000D2C" w:rsidTr="0058192E">
                    <w:trPr>
                      <w:trHeight w:val="623"/>
                    </w:trPr>
                    <w:tc>
                      <w:tcPr>
                        <w:tcW w:w="1008" w:type="dxa"/>
                        <w:vAlign w:val="center"/>
                      </w:tcPr>
                      <w:p w:rsidR="00000D2C" w:rsidRDefault="00000D2C" w:rsidP="00616E5A">
                        <w:pPr>
                          <w:pStyle w:val="TableParagraph"/>
                          <w:spacing w:before="156"/>
                          <w:jc w:val="center"/>
                          <w:rPr>
                            <w:sz w:val="24"/>
                          </w:rPr>
                        </w:pPr>
                        <w:r>
                          <w:rPr>
                            <w:sz w:val="24"/>
                          </w:rPr>
                          <w:t>8.1</w:t>
                        </w:r>
                      </w:p>
                    </w:tc>
                    <w:tc>
                      <w:tcPr>
                        <w:tcW w:w="2031" w:type="dxa"/>
                      </w:tcPr>
                      <w:p w:rsidR="00000D2C" w:rsidRDefault="00000D2C">
                        <w:pPr>
                          <w:pStyle w:val="TableParagraph"/>
                          <w:ind w:left="107"/>
                          <w:rPr>
                            <w:sz w:val="24"/>
                          </w:rPr>
                        </w:pPr>
                        <w:r>
                          <w:rPr>
                            <w:sz w:val="24"/>
                          </w:rPr>
                          <w:t>网上询问截止时</w:t>
                        </w:r>
                      </w:p>
                      <w:p w:rsidR="00000D2C" w:rsidRDefault="00000D2C">
                        <w:pPr>
                          <w:pStyle w:val="TableParagraph"/>
                          <w:spacing w:before="4" w:line="292" w:lineRule="exact"/>
                          <w:ind w:left="107"/>
                          <w:rPr>
                            <w:sz w:val="24"/>
                          </w:rPr>
                        </w:pPr>
                        <w:r>
                          <w:rPr>
                            <w:sz w:val="24"/>
                          </w:rPr>
                          <w:t>间</w:t>
                        </w:r>
                      </w:p>
                    </w:tc>
                    <w:tc>
                      <w:tcPr>
                        <w:tcW w:w="5892" w:type="dxa"/>
                        <w:vAlign w:val="center"/>
                      </w:tcPr>
                      <w:p w:rsidR="00000D2C" w:rsidRDefault="00000D2C" w:rsidP="00616E5A">
                        <w:pPr>
                          <w:pStyle w:val="TableParagraph"/>
                          <w:spacing w:before="156"/>
                          <w:ind w:left="107"/>
                          <w:jc w:val="center"/>
                          <w:rPr>
                            <w:sz w:val="24"/>
                            <w:lang w:val="en-US"/>
                          </w:rPr>
                        </w:pPr>
                        <w:r>
                          <w:rPr>
                            <w:sz w:val="24"/>
                            <w:u w:val="single"/>
                          </w:rPr>
                          <w:t>202</w:t>
                        </w:r>
                        <w:r>
                          <w:rPr>
                            <w:rFonts w:hint="eastAsia"/>
                            <w:sz w:val="24"/>
                            <w:u w:val="single"/>
                            <w:lang w:val="en-US"/>
                          </w:rPr>
                          <w:t>2</w:t>
                        </w:r>
                        <w:r>
                          <w:rPr>
                            <w:sz w:val="24"/>
                          </w:rPr>
                          <w:t xml:space="preserve"> 年</w:t>
                        </w:r>
                        <w:r>
                          <w:rPr>
                            <w:rFonts w:hint="eastAsia"/>
                            <w:sz w:val="24"/>
                            <w:u w:val="single"/>
                            <w:lang w:val="en-US"/>
                          </w:rPr>
                          <w:t>7</w:t>
                        </w:r>
                        <w:r>
                          <w:rPr>
                            <w:sz w:val="24"/>
                          </w:rPr>
                          <w:t>月</w:t>
                        </w:r>
                        <w:r>
                          <w:rPr>
                            <w:rFonts w:hint="eastAsia"/>
                            <w:sz w:val="24"/>
                            <w:u w:val="single"/>
                            <w:lang w:val="en-US"/>
                          </w:rPr>
                          <w:t>15</w:t>
                        </w:r>
                        <w:r>
                          <w:rPr>
                            <w:sz w:val="24"/>
                          </w:rPr>
                          <w:t xml:space="preserve">日 </w:t>
                        </w:r>
                        <w:r>
                          <w:rPr>
                            <w:rFonts w:hint="eastAsia"/>
                            <w:sz w:val="24"/>
                            <w:u w:val="single"/>
                            <w:lang w:val="en-US"/>
                          </w:rPr>
                          <w:t>09:</w:t>
                        </w:r>
                        <w:r>
                          <w:rPr>
                            <w:sz w:val="24"/>
                            <w:u w:val="single"/>
                            <w:lang w:val="en-US"/>
                          </w:rPr>
                          <w:t>0</w:t>
                        </w:r>
                        <w:r>
                          <w:rPr>
                            <w:rFonts w:hint="eastAsia"/>
                            <w:sz w:val="24"/>
                            <w:u w:val="single"/>
                            <w:lang w:val="en-US"/>
                          </w:rPr>
                          <w:t>0</w:t>
                        </w:r>
                      </w:p>
                    </w:tc>
                  </w:tr>
                  <w:tr w:rsidR="00000D2C" w:rsidTr="0058192E">
                    <w:trPr>
                      <w:trHeight w:val="938"/>
                    </w:trPr>
                    <w:tc>
                      <w:tcPr>
                        <w:tcW w:w="1008" w:type="dxa"/>
                        <w:vAlign w:val="center"/>
                      </w:tcPr>
                      <w:p w:rsidR="00000D2C" w:rsidRDefault="00000D2C" w:rsidP="00616E5A">
                        <w:pPr>
                          <w:pStyle w:val="TableParagraph"/>
                          <w:jc w:val="center"/>
                          <w:rPr>
                            <w:sz w:val="24"/>
                          </w:rPr>
                        </w:pPr>
                        <w:r>
                          <w:rPr>
                            <w:sz w:val="24"/>
                          </w:rPr>
                          <w:t>9.1</w:t>
                        </w:r>
                      </w:p>
                    </w:tc>
                    <w:tc>
                      <w:tcPr>
                        <w:tcW w:w="2031" w:type="dxa"/>
                        <w:vAlign w:val="center"/>
                      </w:tcPr>
                      <w:p w:rsidR="00000D2C" w:rsidRDefault="00000D2C" w:rsidP="00BE0C31">
                        <w:pPr>
                          <w:pStyle w:val="TableParagraph"/>
                          <w:jc w:val="center"/>
                          <w:rPr>
                            <w:sz w:val="24"/>
                          </w:rPr>
                        </w:pPr>
                        <w:r>
                          <w:rPr>
                            <w:sz w:val="24"/>
                          </w:rPr>
                          <w:t>包别划分</w:t>
                        </w:r>
                      </w:p>
                    </w:tc>
                    <w:tc>
                      <w:tcPr>
                        <w:tcW w:w="5892" w:type="dxa"/>
                      </w:tcPr>
                      <w:p w:rsidR="00000D2C" w:rsidRDefault="00000D2C">
                        <w:pPr>
                          <w:pStyle w:val="TableParagraph"/>
                          <w:tabs>
                            <w:tab w:val="left" w:pos="1641"/>
                            <w:tab w:val="left" w:pos="2601"/>
                          </w:tabs>
                          <w:spacing w:before="81"/>
                          <w:ind w:left="107"/>
                          <w:rPr>
                            <w:sz w:val="24"/>
                          </w:rPr>
                        </w:pPr>
                        <w:r>
                          <w:rPr>
                            <w:rFonts w:ascii="Wingdings" w:eastAsia="Wingdings" w:hAnsi="Wingdings"/>
                            <w:sz w:val="24"/>
                          </w:rPr>
                          <w:t></w:t>
                        </w:r>
                        <w:r>
                          <w:rPr>
                            <w:sz w:val="24"/>
                          </w:rPr>
                          <w:t>不分包</w:t>
                        </w:r>
                        <w:r>
                          <w:rPr>
                            <w:sz w:val="24"/>
                          </w:rPr>
                          <w:tab/>
                          <w:t>□分为</w:t>
                        </w:r>
                        <w:r>
                          <w:rPr>
                            <w:sz w:val="24"/>
                          </w:rPr>
                          <w:tab/>
                          <w:t>个包</w:t>
                        </w:r>
                      </w:p>
                      <w:p w:rsidR="00000D2C" w:rsidRDefault="00000D2C">
                        <w:pPr>
                          <w:pStyle w:val="TableParagraph"/>
                          <w:tabs>
                            <w:tab w:val="left" w:pos="5376"/>
                          </w:tabs>
                          <w:spacing w:before="161"/>
                          <w:ind w:left="107"/>
                          <w:rPr>
                            <w:sz w:val="24"/>
                          </w:rPr>
                        </w:pPr>
                        <w:r>
                          <w:rPr>
                            <w:sz w:val="24"/>
                          </w:rPr>
                          <w:t>投标人对多个包进行投标的中标包数规定：</w:t>
                        </w:r>
                        <w:r>
                          <w:rPr>
                            <w:sz w:val="24"/>
                            <w:u w:val="single"/>
                          </w:rPr>
                          <w:t xml:space="preserve">  无</w:t>
                        </w:r>
                        <w:r>
                          <w:rPr>
                            <w:sz w:val="24"/>
                            <w:u w:val="single"/>
                          </w:rPr>
                          <w:tab/>
                        </w:r>
                      </w:p>
                    </w:tc>
                  </w:tr>
                  <w:tr w:rsidR="00000D2C" w:rsidTr="0058192E">
                    <w:trPr>
                      <w:trHeight w:val="847"/>
                    </w:trPr>
                    <w:tc>
                      <w:tcPr>
                        <w:tcW w:w="1008" w:type="dxa"/>
                        <w:vAlign w:val="center"/>
                      </w:tcPr>
                      <w:p w:rsidR="00000D2C" w:rsidRDefault="00000D2C" w:rsidP="00616E5A">
                        <w:pPr>
                          <w:pStyle w:val="TableParagraph"/>
                          <w:jc w:val="center"/>
                          <w:rPr>
                            <w:sz w:val="24"/>
                          </w:rPr>
                        </w:pPr>
                        <w:r>
                          <w:rPr>
                            <w:sz w:val="24"/>
                          </w:rPr>
                          <w:t>13.1</w:t>
                        </w:r>
                      </w:p>
                    </w:tc>
                    <w:tc>
                      <w:tcPr>
                        <w:tcW w:w="2031" w:type="dxa"/>
                        <w:vAlign w:val="center"/>
                      </w:tcPr>
                      <w:p w:rsidR="00000D2C" w:rsidRDefault="00000D2C" w:rsidP="00BE0C31">
                        <w:pPr>
                          <w:pStyle w:val="TableParagraph"/>
                          <w:spacing w:before="1"/>
                          <w:jc w:val="center"/>
                          <w:rPr>
                            <w:sz w:val="24"/>
                          </w:rPr>
                        </w:pPr>
                        <w:r>
                          <w:rPr>
                            <w:sz w:val="24"/>
                          </w:rPr>
                          <w:t>投标保证金</w:t>
                        </w:r>
                      </w:p>
                    </w:tc>
                    <w:tc>
                      <w:tcPr>
                        <w:tcW w:w="5892" w:type="dxa"/>
                        <w:vAlign w:val="center"/>
                      </w:tcPr>
                      <w:p w:rsidR="00000D2C" w:rsidRDefault="00000D2C" w:rsidP="00BE0C31">
                        <w:pPr>
                          <w:pStyle w:val="TableParagraph"/>
                          <w:spacing w:before="161"/>
                          <w:jc w:val="center"/>
                          <w:rPr>
                            <w:sz w:val="24"/>
                          </w:rPr>
                        </w:pPr>
                        <w:r>
                          <w:rPr>
                            <w:rFonts w:hint="eastAsia"/>
                            <w:sz w:val="24"/>
                          </w:rPr>
                          <w:t>☑</w:t>
                        </w:r>
                        <w:r>
                          <w:rPr>
                            <w:sz w:val="24"/>
                          </w:rPr>
                          <w:t>不收取</w:t>
                        </w:r>
                      </w:p>
                    </w:tc>
                  </w:tr>
                  <w:tr w:rsidR="00000D2C" w:rsidTr="0058192E">
                    <w:trPr>
                      <w:trHeight w:val="846"/>
                    </w:trPr>
                    <w:tc>
                      <w:tcPr>
                        <w:tcW w:w="1008" w:type="dxa"/>
                        <w:vAlign w:val="center"/>
                      </w:tcPr>
                      <w:p w:rsidR="00000D2C" w:rsidRDefault="00000D2C" w:rsidP="002450A0">
                        <w:pPr>
                          <w:pStyle w:val="TableParagraph"/>
                          <w:spacing w:before="199"/>
                          <w:jc w:val="center"/>
                          <w:rPr>
                            <w:sz w:val="24"/>
                          </w:rPr>
                        </w:pPr>
                        <w:r>
                          <w:rPr>
                            <w:sz w:val="24"/>
                          </w:rPr>
                          <w:t>13.3</w:t>
                        </w:r>
                      </w:p>
                    </w:tc>
                    <w:tc>
                      <w:tcPr>
                        <w:tcW w:w="2031" w:type="dxa"/>
                        <w:vAlign w:val="center"/>
                      </w:tcPr>
                      <w:p w:rsidR="00000D2C" w:rsidRDefault="00000D2C" w:rsidP="002450A0">
                        <w:pPr>
                          <w:pStyle w:val="TableParagraph"/>
                          <w:spacing w:line="364" w:lineRule="auto"/>
                          <w:ind w:right="231"/>
                          <w:jc w:val="center"/>
                          <w:rPr>
                            <w:sz w:val="24"/>
                          </w:rPr>
                        </w:pPr>
                        <w:r>
                          <w:rPr>
                            <w:sz w:val="24"/>
                          </w:rPr>
                          <w:t>其他不予退还投标保证金的情形</w:t>
                        </w:r>
                      </w:p>
                    </w:tc>
                    <w:tc>
                      <w:tcPr>
                        <w:tcW w:w="5892" w:type="dxa"/>
                        <w:vAlign w:val="center"/>
                      </w:tcPr>
                      <w:p w:rsidR="00000D2C" w:rsidRDefault="00000D2C" w:rsidP="002450A0">
                        <w:pPr>
                          <w:pStyle w:val="TableParagraph"/>
                          <w:tabs>
                            <w:tab w:val="left" w:pos="2880"/>
                          </w:tabs>
                          <w:spacing w:before="178"/>
                          <w:jc w:val="center"/>
                          <w:rPr>
                            <w:b/>
                            <w:sz w:val="24"/>
                            <w:lang w:val="en-US"/>
                          </w:rPr>
                        </w:pPr>
                        <w:r>
                          <w:rPr>
                            <w:b/>
                            <w:sz w:val="24"/>
                            <w:u w:val="single"/>
                          </w:rPr>
                          <w:t>无</w:t>
                        </w:r>
                      </w:p>
                    </w:tc>
                  </w:tr>
                  <w:tr w:rsidR="00000D2C" w:rsidTr="0058192E">
                    <w:trPr>
                      <w:trHeight w:val="732"/>
                    </w:trPr>
                    <w:tc>
                      <w:tcPr>
                        <w:tcW w:w="1008" w:type="dxa"/>
                        <w:vAlign w:val="center"/>
                      </w:tcPr>
                      <w:p w:rsidR="00000D2C" w:rsidRDefault="00000D2C" w:rsidP="002450A0">
                        <w:pPr>
                          <w:pStyle w:val="TableParagraph"/>
                          <w:spacing w:before="96"/>
                          <w:jc w:val="center"/>
                          <w:rPr>
                            <w:sz w:val="24"/>
                          </w:rPr>
                        </w:pPr>
                        <w:r>
                          <w:rPr>
                            <w:sz w:val="24"/>
                          </w:rPr>
                          <w:t>14.1</w:t>
                        </w:r>
                      </w:p>
                    </w:tc>
                    <w:tc>
                      <w:tcPr>
                        <w:tcW w:w="2031" w:type="dxa"/>
                        <w:vAlign w:val="center"/>
                      </w:tcPr>
                      <w:p w:rsidR="00000D2C" w:rsidRDefault="00000D2C" w:rsidP="002450A0">
                        <w:pPr>
                          <w:pStyle w:val="TableParagraph"/>
                          <w:spacing w:before="96"/>
                          <w:ind w:left="107"/>
                          <w:jc w:val="center"/>
                          <w:rPr>
                            <w:sz w:val="24"/>
                          </w:rPr>
                        </w:pPr>
                        <w:r>
                          <w:rPr>
                            <w:sz w:val="24"/>
                          </w:rPr>
                          <w:t>投标有效期</w:t>
                        </w:r>
                      </w:p>
                    </w:tc>
                    <w:tc>
                      <w:tcPr>
                        <w:tcW w:w="5892" w:type="dxa"/>
                        <w:vAlign w:val="center"/>
                      </w:tcPr>
                      <w:p w:rsidR="00000D2C" w:rsidRDefault="00000D2C" w:rsidP="002450A0">
                        <w:pPr>
                          <w:pStyle w:val="TableParagraph"/>
                          <w:spacing w:before="96"/>
                          <w:ind w:left="107"/>
                          <w:jc w:val="center"/>
                          <w:rPr>
                            <w:sz w:val="24"/>
                          </w:rPr>
                        </w:pPr>
                        <w:r>
                          <w:rPr>
                            <w:rFonts w:hint="eastAsia"/>
                            <w:sz w:val="24"/>
                            <w:u w:val="single"/>
                            <w:lang w:val="en-US"/>
                          </w:rPr>
                          <w:t>7</w:t>
                        </w:r>
                        <w:r>
                          <w:rPr>
                            <w:sz w:val="24"/>
                          </w:rPr>
                          <w:t>日历日</w:t>
                        </w:r>
                      </w:p>
                    </w:tc>
                  </w:tr>
                </w:tbl>
                <w:p w:rsidR="00000D2C" w:rsidRDefault="00000D2C">
                  <w:pPr>
                    <w:pStyle w:val="a4"/>
                    <w:ind w:left="0"/>
                  </w:pPr>
                </w:p>
              </w:txbxContent>
            </v:textbox>
            <w10:wrap anchorx="page"/>
          </v:shape>
        </w:pict>
      </w:r>
      <w:r w:rsidR="00E276A6">
        <w:rPr>
          <w:b/>
        </w:rPr>
        <w:t>注：</w:t>
      </w:r>
      <w:r w:rsidR="00E276A6">
        <w:t>本表是本项目的具体要求，是对投标人须知的具体补充和修改，如有不一致，以本表为准。</w:t>
      </w:r>
    </w:p>
    <w:p w:rsidR="00E4599F" w:rsidRDefault="00E4599F">
      <w:pPr>
        <w:spacing w:line="364" w:lineRule="auto"/>
        <w:sectPr w:rsidR="00E4599F" w:rsidSect="007F56A4">
          <w:pgSz w:w="11910" w:h="16840"/>
          <w:pgMar w:top="1380" w:right="1200" w:bottom="2860" w:left="1260" w:header="879" w:footer="2663" w:gutter="0"/>
          <w:cols w:space="720"/>
        </w:sectPr>
      </w:pPr>
    </w:p>
    <w:p w:rsidR="00E4599F" w:rsidRDefault="00E4599F">
      <w:pPr>
        <w:pStyle w:val="a4"/>
        <w:spacing w:before="6"/>
        <w:ind w:left="0"/>
        <w:rPr>
          <w:rFonts w:ascii="Times New Roman"/>
          <w:sz w:val="4"/>
        </w:rPr>
      </w:pPr>
    </w:p>
    <w:tbl>
      <w:tblPr>
        <w:tblW w:w="8524"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031"/>
        <w:gridCol w:w="5485"/>
      </w:tblGrid>
      <w:tr w:rsidR="0058192E" w:rsidTr="00DC5556">
        <w:trPr>
          <w:trHeight w:val="803"/>
        </w:trPr>
        <w:tc>
          <w:tcPr>
            <w:tcW w:w="1008" w:type="dxa"/>
            <w:vAlign w:val="center"/>
          </w:tcPr>
          <w:p w:rsidR="0058192E" w:rsidRDefault="0058192E" w:rsidP="002450A0">
            <w:pPr>
              <w:pStyle w:val="TableParagraph"/>
              <w:spacing w:before="95"/>
              <w:jc w:val="center"/>
              <w:rPr>
                <w:sz w:val="24"/>
              </w:rPr>
            </w:pPr>
            <w:r>
              <w:rPr>
                <w:sz w:val="24"/>
              </w:rPr>
              <w:t>15.1</w:t>
            </w:r>
          </w:p>
        </w:tc>
        <w:tc>
          <w:tcPr>
            <w:tcW w:w="2031" w:type="dxa"/>
            <w:vAlign w:val="center"/>
          </w:tcPr>
          <w:p w:rsidR="0058192E" w:rsidRDefault="0058192E" w:rsidP="002450A0">
            <w:pPr>
              <w:pStyle w:val="TableParagraph"/>
              <w:spacing w:before="98"/>
              <w:ind w:left="107"/>
              <w:jc w:val="center"/>
              <w:rPr>
                <w:sz w:val="24"/>
              </w:rPr>
            </w:pPr>
            <w:r>
              <w:rPr>
                <w:sz w:val="24"/>
              </w:rPr>
              <w:t>投标文件要求</w:t>
            </w:r>
          </w:p>
        </w:tc>
        <w:tc>
          <w:tcPr>
            <w:tcW w:w="5485" w:type="dxa"/>
            <w:vAlign w:val="center"/>
          </w:tcPr>
          <w:p w:rsidR="0058192E" w:rsidRDefault="0058192E" w:rsidP="002450A0">
            <w:pPr>
              <w:pStyle w:val="TableParagraph"/>
              <w:spacing w:before="98"/>
              <w:ind w:left="107"/>
              <w:jc w:val="center"/>
              <w:rPr>
                <w:sz w:val="24"/>
              </w:rPr>
            </w:pPr>
            <w:r>
              <w:rPr>
                <w:rFonts w:hint="eastAsia"/>
                <w:sz w:val="24"/>
                <w:u w:val="single"/>
              </w:rPr>
              <w:t>纸质</w:t>
            </w:r>
            <w:r>
              <w:rPr>
                <w:sz w:val="24"/>
                <w:u w:val="single"/>
              </w:rPr>
              <w:t>投标文件</w:t>
            </w:r>
          </w:p>
        </w:tc>
      </w:tr>
      <w:tr w:rsidR="0058192E" w:rsidTr="00616E5A">
        <w:trPr>
          <w:trHeight w:val="936"/>
        </w:trPr>
        <w:tc>
          <w:tcPr>
            <w:tcW w:w="1008" w:type="dxa"/>
            <w:vAlign w:val="center"/>
          </w:tcPr>
          <w:p w:rsidR="0058192E" w:rsidRDefault="0058192E" w:rsidP="00616E5A">
            <w:pPr>
              <w:pStyle w:val="TableParagraph"/>
              <w:spacing w:before="1"/>
              <w:jc w:val="center"/>
              <w:rPr>
                <w:sz w:val="24"/>
              </w:rPr>
            </w:pPr>
            <w:r>
              <w:rPr>
                <w:sz w:val="24"/>
              </w:rPr>
              <w:t>15.3</w:t>
            </w:r>
          </w:p>
        </w:tc>
        <w:tc>
          <w:tcPr>
            <w:tcW w:w="2031" w:type="dxa"/>
            <w:vAlign w:val="center"/>
          </w:tcPr>
          <w:p w:rsidR="0058192E" w:rsidRDefault="0058192E" w:rsidP="00616E5A">
            <w:pPr>
              <w:pStyle w:val="TableParagraph"/>
              <w:spacing w:before="79"/>
              <w:ind w:left="107"/>
              <w:jc w:val="center"/>
              <w:rPr>
                <w:sz w:val="24"/>
              </w:rPr>
            </w:pPr>
            <w:r>
              <w:rPr>
                <w:sz w:val="24"/>
              </w:rPr>
              <w:t>开标现场提交的</w:t>
            </w:r>
          </w:p>
          <w:p w:rsidR="0058192E" w:rsidRDefault="0058192E" w:rsidP="00616E5A">
            <w:pPr>
              <w:pStyle w:val="TableParagraph"/>
              <w:spacing w:before="161"/>
              <w:ind w:left="107"/>
              <w:jc w:val="center"/>
              <w:rPr>
                <w:sz w:val="24"/>
              </w:rPr>
            </w:pPr>
            <w:r>
              <w:rPr>
                <w:sz w:val="24"/>
              </w:rPr>
              <w:t>其他材料要求</w:t>
            </w:r>
          </w:p>
        </w:tc>
        <w:tc>
          <w:tcPr>
            <w:tcW w:w="5485" w:type="dxa"/>
            <w:vAlign w:val="center"/>
          </w:tcPr>
          <w:p w:rsidR="0058192E" w:rsidRPr="00616E5A" w:rsidRDefault="0058192E" w:rsidP="00616E5A">
            <w:pPr>
              <w:pStyle w:val="TableParagraph"/>
              <w:tabs>
                <w:tab w:val="left" w:pos="587"/>
                <w:tab w:val="left" w:pos="1427"/>
              </w:tabs>
              <w:spacing w:before="1"/>
              <w:jc w:val="center"/>
              <w:rPr>
                <w:rFonts w:eastAsiaTheme="minorEastAsia"/>
                <w:sz w:val="24"/>
              </w:rPr>
            </w:pPr>
            <w:r>
              <w:rPr>
                <w:rFonts w:hint="eastAsia"/>
                <w:sz w:val="24"/>
                <w:u w:val="single"/>
              </w:rPr>
              <w:t>详见招标文件</w:t>
            </w:r>
          </w:p>
        </w:tc>
      </w:tr>
      <w:tr w:rsidR="0058192E" w:rsidTr="00DC5556">
        <w:trPr>
          <w:trHeight w:val="728"/>
        </w:trPr>
        <w:tc>
          <w:tcPr>
            <w:tcW w:w="1008" w:type="dxa"/>
            <w:vAlign w:val="center"/>
          </w:tcPr>
          <w:p w:rsidR="0058192E" w:rsidRDefault="0058192E" w:rsidP="00616E5A">
            <w:pPr>
              <w:pStyle w:val="TableParagraph"/>
              <w:spacing w:before="95"/>
              <w:jc w:val="center"/>
              <w:rPr>
                <w:sz w:val="24"/>
              </w:rPr>
            </w:pPr>
            <w:r>
              <w:rPr>
                <w:sz w:val="24"/>
              </w:rPr>
              <w:t>16.1</w:t>
            </w:r>
          </w:p>
        </w:tc>
        <w:tc>
          <w:tcPr>
            <w:tcW w:w="2031" w:type="dxa"/>
            <w:vAlign w:val="center"/>
          </w:tcPr>
          <w:p w:rsidR="0058192E" w:rsidRDefault="0058192E" w:rsidP="00616E5A">
            <w:pPr>
              <w:pStyle w:val="TableParagraph"/>
              <w:spacing w:before="95"/>
              <w:ind w:left="107"/>
              <w:jc w:val="center"/>
              <w:rPr>
                <w:sz w:val="24"/>
              </w:rPr>
            </w:pPr>
            <w:r>
              <w:rPr>
                <w:sz w:val="24"/>
              </w:rPr>
              <w:t>投标截止时间</w:t>
            </w:r>
          </w:p>
        </w:tc>
        <w:tc>
          <w:tcPr>
            <w:tcW w:w="5485" w:type="dxa"/>
            <w:vAlign w:val="center"/>
          </w:tcPr>
          <w:p w:rsidR="0058192E" w:rsidRDefault="0096209C" w:rsidP="00616E5A">
            <w:pPr>
              <w:pStyle w:val="TableParagraph"/>
              <w:spacing w:before="95"/>
              <w:ind w:left="107"/>
              <w:jc w:val="center"/>
              <w:rPr>
                <w:sz w:val="24"/>
              </w:rPr>
            </w:pPr>
            <w:r>
              <w:rPr>
                <w:rFonts w:hint="eastAsia"/>
                <w:sz w:val="24"/>
                <w:u w:val="single"/>
              </w:rPr>
              <w:t>2022年7月15日09:00</w:t>
            </w:r>
          </w:p>
        </w:tc>
      </w:tr>
      <w:tr w:rsidR="0058192E" w:rsidTr="00616E5A">
        <w:trPr>
          <w:trHeight w:val="935"/>
        </w:trPr>
        <w:tc>
          <w:tcPr>
            <w:tcW w:w="1008" w:type="dxa"/>
            <w:vAlign w:val="center"/>
          </w:tcPr>
          <w:p w:rsidR="0058192E" w:rsidRDefault="0058192E" w:rsidP="00616E5A">
            <w:pPr>
              <w:pStyle w:val="TableParagraph"/>
              <w:jc w:val="center"/>
              <w:rPr>
                <w:sz w:val="24"/>
              </w:rPr>
            </w:pPr>
            <w:r>
              <w:rPr>
                <w:sz w:val="24"/>
              </w:rPr>
              <w:t>17.3</w:t>
            </w:r>
          </w:p>
        </w:tc>
        <w:tc>
          <w:tcPr>
            <w:tcW w:w="2031" w:type="dxa"/>
            <w:vAlign w:val="center"/>
          </w:tcPr>
          <w:p w:rsidR="0058192E" w:rsidRDefault="0058192E" w:rsidP="00616E5A">
            <w:pPr>
              <w:pStyle w:val="TableParagraph"/>
              <w:spacing w:before="79"/>
              <w:ind w:left="107"/>
              <w:jc w:val="center"/>
              <w:rPr>
                <w:sz w:val="24"/>
              </w:rPr>
            </w:pPr>
            <w:r>
              <w:rPr>
                <w:sz w:val="24"/>
              </w:rPr>
              <w:t>投标文件解密时</w:t>
            </w:r>
          </w:p>
          <w:p w:rsidR="0058192E" w:rsidRDefault="0058192E" w:rsidP="00616E5A">
            <w:pPr>
              <w:pStyle w:val="TableParagraph"/>
              <w:spacing w:before="160"/>
              <w:ind w:left="107"/>
              <w:jc w:val="center"/>
              <w:rPr>
                <w:sz w:val="24"/>
              </w:rPr>
            </w:pPr>
            <w:r>
              <w:rPr>
                <w:sz w:val="24"/>
              </w:rPr>
              <w:t>间</w:t>
            </w:r>
          </w:p>
        </w:tc>
        <w:tc>
          <w:tcPr>
            <w:tcW w:w="5485" w:type="dxa"/>
            <w:vAlign w:val="center"/>
          </w:tcPr>
          <w:p w:rsidR="0058192E" w:rsidRDefault="0058192E" w:rsidP="00616E5A">
            <w:pPr>
              <w:pStyle w:val="TableParagraph"/>
              <w:spacing w:before="160"/>
              <w:ind w:left="107"/>
              <w:jc w:val="center"/>
              <w:rPr>
                <w:sz w:val="24"/>
              </w:rPr>
            </w:pPr>
            <w:r>
              <w:rPr>
                <w:sz w:val="24"/>
                <w:u w:val="single"/>
              </w:rPr>
              <w:t>投标截止时间后 30 分钟内（以</w:t>
            </w:r>
            <w:r>
              <w:rPr>
                <w:rFonts w:hint="eastAsia"/>
                <w:sz w:val="24"/>
                <w:u w:val="single"/>
              </w:rPr>
              <w:t>签到时间</w:t>
            </w:r>
            <w:r>
              <w:rPr>
                <w:sz w:val="24"/>
                <w:u w:val="single"/>
              </w:rPr>
              <w:t>为准）</w:t>
            </w:r>
          </w:p>
        </w:tc>
      </w:tr>
      <w:tr w:rsidR="0058192E" w:rsidTr="00DC5556">
        <w:trPr>
          <w:trHeight w:val="752"/>
        </w:trPr>
        <w:tc>
          <w:tcPr>
            <w:tcW w:w="1008" w:type="dxa"/>
            <w:vMerge w:val="restart"/>
            <w:vAlign w:val="center"/>
          </w:tcPr>
          <w:p w:rsidR="0058192E" w:rsidRDefault="0058192E" w:rsidP="00616E5A">
            <w:pPr>
              <w:pStyle w:val="TableParagraph"/>
              <w:jc w:val="center"/>
              <w:rPr>
                <w:sz w:val="24"/>
              </w:rPr>
            </w:pPr>
            <w:r>
              <w:rPr>
                <w:sz w:val="24"/>
              </w:rPr>
              <w:t>18.1</w:t>
            </w:r>
          </w:p>
        </w:tc>
        <w:tc>
          <w:tcPr>
            <w:tcW w:w="2031" w:type="dxa"/>
            <w:vAlign w:val="center"/>
          </w:tcPr>
          <w:p w:rsidR="0058192E" w:rsidRDefault="0058192E" w:rsidP="00616E5A">
            <w:pPr>
              <w:pStyle w:val="TableParagraph"/>
              <w:spacing w:before="98"/>
              <w:ind w:left="107"/>
              <w:jc w:val="center"/>
              <w:rPr>
                <w:sz w:val="24"/>
              </w:rPr>
            </w:pPr>
            <w:r>
              <w:rPr>
                <w:sz w:val="24"/>
              </w:rPr>
              <w:t>开标时间</w:t>
            </w:r>
          </w:p>
        </w:tc>
        <w:tc>
          <w:tcPr>
            <w:tcW w:w="5485" w:type="dxa"/>
            <w:vAlign w:val="center"/>
          </w:tcPr>
          <w:p w:rsidR="0058192E" w:rsidRDefault="0096209C" w:rsidP="00616E5A">
            <w:pPr>
              <w:pStyle w:val="TableParagraph"/>
              <w:spacing w:before="98"/>
              <w:ind w:left="107"/>
              <w:jc w:val="center"/>
              <w:rPr>
                <w:sz w:val="24"/>
              </w:rPr>
            </w:pPr>
            <w:r>
              <w:rPr>
                <w:rFonts w:hint="eastAsia"/>
                <w:sz w:val="24"/>
                <w:u w:val="single"/>
              </w:rPr>
              <w:t>2022年7月15日09:00</w:t>
            </w:r>
          </w:p>
        </w:tc>
      </w:tr>
      <w:tr w:rsidR="0058192E" w:rsidTr="00DC5556">
        <w:trPr>
          <w:trHeight w:val="693"/>
        </w:trPr>
        <w:tc>
          <w:tcPr>
            <w:tcW w:w="1008" w:type="dxa"/>
            <w:vMerge/>
            <w:tcBorders>
              <w:top w:val="nil"/>
            </w:tcBorders>
            <w:vAlign w:val="center"/>
          </w:tcPr>
          <w:p w:rsidR="0058192E" w:rsidRDefault="0058192E" w:rsidP="00616E5A">
            <w:pPr>
              <w:jc w:val="center"/>
              <w:rPr>
                <w:sz w:val="2"/>
                <w:szCs w:val="2"/>
              </w:rPr>
            </w:pPr>
          </w:p>
        </w:tc>
        <w:tc>
          <w:tcPr>
            <w:tcW w:w="2031" w:type="dxa"/>
            <w:vAlign w:val="center"/>
          </w:tcPr>
          <w:p w:rsidR="0058192E" w:rsidRDefault="0058192E" w:rsidP="00616E5A">
            <w:pPr>
              <w:pStyle w:val="TableParagraph"/>
              <w:spacing w:before="96"/>
              <w:ind w:left="107"/>
              <w:jc w:val="center"/>
              <w:rPr>
                <w:sz w:val="24"/>
              </w:rPr>
            </w:pPr>
            <w:r>
              <w:rPr>
                <w:sz w:val="24"/>
              </w:rPr>
              <w:t>开标地点</w:t>
            </w:r>
          </w:p>
        </w:tc>
        <w:tc>
          <w:tcPr>
            <w:tcW w:w="5485" w:type="dxa"/>
            <w:vAlign w:val="center"/>
          </w:tcPr>
          <w:p w:rsidR="0058192E" w:rsidRDefault="0096209C" w:rsidP="00616E5A">
            <w:pPr>
              <w:pStyle w:val="TableParagraph"/>
              <w:spacing w:before="96"/>
              <w:ind w:left="107"/>
              <w:jc w:val="center"/>
              <w:rPr>
                <w:sz w:val="24"/>
              </w:rPr>
            </w:pPr>
            <w:r>
              <w:rPr>
                <w:rFonts w:hint="eastAsia"/>
                <w:sz w:val="24"/>
                <w:u w:val="single"/>
              </w:rPr>
              <w:t>宜昌市中级人民法院办公楼901会议室</w:t>
            </w:r>
          </w:p>
        </w:tc>
      </w:tr>
      <w:tr w:rsidR="0058192E" w:rsidTr="00616E5A">
        <w:trPr>
          <w:trHeight w:val="1403"/>
        </w:trPr>
        <w:tc>
          <w:tcPr>
            <w:tcW w:w="1008" w:type="dxa"/>
            <w:vAlign w:val="center"/>
          </w:tcPr>
          <w:p w:rsidR="0058192E" w:rsidRDefault="0058192E" w:rsidP="00616E5A">
            <w:pPr>
              <w:pStyle w:val="TableParagraph"/>
              <w:spacing w:before="1"/>
              <w:jc w:val="center"/>
              <w:rPr>
                <w:sz w:val="24"/>
              </w:rPr>
            </w:pPr>
            <w:r>
              <w:rPr>
                <w:sz w:val="24"/>
              </w:rPr>
              <w:t>19.1</w:t>
            </w:r>
          </w:p>
        </w:tc>
        <w:tc>
          <w:tcPr>
            <w:tcW w:w="2031" w:type="dxa"/>
            <w:vAlign w:val="center"/>
          </w:tcPr>
          <w:p w:rsidR="0058192E" w:rsidRDefault="0058192E" w:rsidP="00616E5A">
            <w:pPr>
              <w:pStyle w:val="TableParagraph"/>
              <w:spacing w:before="1"/>
              <w:jc w:val="center"/>
              <w:rPr>
                <w:sz w:val="24"/>
              </w:rPr>
            </w:pPr>
            <w:r>
              <w:rPr>
                <w:sz w:val="24"/>
              </w:rPr>
              <w:t>资格审查</w:t>
            </w:r>
          </w:p>
        </w:tc>
        <w:tc>
          <w:tcPr>
            <w:tcW w:w="5485" w:type="dxa"/>
          </w:tcPr>
          <w:p w:rsidR="0058192E" w:rsidRDefault="0058192E">
            <w:pPr>
              <w:pStyle w:val="TableParagraph"/>
              <w:spacing w:before="79"/>
              <w:ind w:left="107"/>
              <w:rPr>
                <w:sz w:val="24"/>
              </w:rPr>
            </w:pPr>
            <w:r>
              <w:rPr>
                <w:rFonts w:ascii="Wingdings" w:eastAsia="Wingdings" w:hAnsi="Wingdings"/>
                <w:sz w:val="24"/>
              </w:rPr>
              <w:t></w:t>
            </w:r>
            <w:r>
              <w:rPr>
                <w:sz w:val="24"/>
              </w:rPr>
              <w:t>采购人审查</w:t>
            </w:r>
          </w:p>
          <w:p w:rsidR="0058192E" w:rsidRDefault="0058192E">
            <w:pPr>
              <w:pStyle w:val="TableParagraph"/>
              <w:spacing w:line="470" w:lineRule="atLeast"/>
              <w:ind w:left="107" w:right="53"/>
              <w:rPr>
                <w:sz w:val="24"/>
              </w:rPr>
            </w:pPr>
            <w:r>
              <w:rPr>
                <w:sz w:val="24"/>
              </w:rPr>
              <w:t>注：如采购人因故无法进行资格审查的，须出具委托函委托采购代理机构进行审查。</w:t>
            </w:r>
          </w:p>
        </w:tc>
      </w:tr>
      <w:tr w:rsidR="0058192E" w:rsidTr="00616E5A">
        <w:trPr>
          <w:trHeight w:val="935"/>
        </w:trPr>
        <w:tc>
          <w:tcPr>
            <w:tcW w:w="1008" w:type="dxa"/>
            <w:vAlign w:val="center"/>
          </w:tcPr>
          <w:p w:rsidR="0058192E" w:rsidRDefault="0058192E" w:rsidP="00616E5A">
            <w:pPr>
              <w:pStyle w:val="TableParagraph"/>
              <w:jc w:val="center"/>
              <w:rPr>
                <w:sz w:val="24"/>
              </w:rPr>
            </w:pPr>
            <w:r>
              <w:rPr>
                <w:sz w:val="24"/>
              </w:rPr>
              <w:t>22.2</w:t>
            </w:r>
          </w:p>
        </w:tc>
        <w:tc>
          <w:tcPr>
            <w:tcW w:w="2031" w:type="dxa"/>
            <w:vAlign w:val="center"/>
          </w:tcPr>
          <w:p w:rsidR="0058192E" w:rsidRDefault="0058192E" w:rsidP="00616E5A">
            <w:pPr>
              <w:pStyle w:val="TableParagraph"/>
              <w:jc w:val="center"/>
              <w:rPr>
                <w:sz w:val="24"/>
              </w:rPr>
            </w:pPr>
            <w:r>
              <w:rPr>
                <w:sz w:val="24"/>
              </w:rPr>
              <w:t>评标方法</w:t>
            </w:r>
          </w:p>
        </w:tc>
        <w:tc>
          <w:tcPr>
            <w:tcW w:w="5485" w:type="dxa"/>
            <w:vAlign w:val="center"/>
          </w:tcPr>
          <w:p w:rsidR="0058192E" w:rsidRDefault="0058192E" w:rsidP="00616E5A">
            <w:pPr>
              <w:pStyle w:val="TableParagraph"/>
              <w:spacing w:before="79"/>
              <w:ind w:left="107"/>
              <w:jc w:val="center"/>
              <w:rPr>
                <w:sz w:val="24"/>
              </w:rPr>
            </w:pPr>
            <w:r>
              <w:rPr>
                <w:sz w:val="24"/>
              </w:rPr>
              <w:t>□</w:t>
            </w:r>
            <w:r>
              <w:rPr>
                <w:sz w:val="24"/>
                <w:u w:val="single"/>
              </w:rPr>
              <w:t>最低评标价法</w:t>
            </w:r>
          </w:p>
          <w:p w:rsidR="0058192E" w:rsidRDefault="0058192E" w:rsidP="00616E5A">
            <w:pPr>
              <w:pStyle w:val="TableParagraph"/>
              <w:spacing w:before="160"/>
              <w:ind w:left="107"/>
              <w:jc w:val="center"/>
              <w:rPr>
                <w:sz w:val="24"/>
              </w:rPr>
            </w:pPr>
            <w:r>
              <w:rPr>
                <w:rFonts w:ascii="Wingdings" w:eastAsia="Wingdings" w:hAnsi="Wingdings"/>
                <w:sz w:val="24"/>
              </w:rPr>
              <w:t></w:t>
            </w:r>
            <w:r>
              <w:rPr>
                <w:sz w:val="24"/>
                <w:u w:val="single"/>
              </w:rPr>
              <w:t>综合评分法</w:t>
            </w:r>
          </w:p>
        </w:tc>
      </w:tr>
      <w:tr w:rsidR="0058192E" w:rsidTr="00616E5A">
        <w:trPr>
          <w:trHeight w:val="2342"/>
        </w:trPr>
        <w:tc>
          <w:tcPr>
            <w:tcW w:w="1008" w:type="dxa"/>
            <w:vAlign w:val="center"/>
          </w:tcPr>
          <w:p w:rsidR="0058192E" w:rsidRDefault="0058192E" w:rsidP="00616E5A">
            <w:pPr>
              <w:pStyle w:val="TableParagraph"/>
              <w:spacing w:before="187"/>
              <w:jc w:val="center"/>
              <w:rPr>
                <w:sz w:val="24"/>
              </w:rPr>
            </w:pPr>
            <w:r>
              <w:rPr>
                <w:sz w:val="24"/>
              </w:rPr>
              <w:t>22.3</w:t>
            </w:r>
          </w:p>
        </w:tc>
        <w:tc>
          <w:tcPr>
            <w:tcW w:w="2031" w:type="dxa"/>
            <w:vAlign w:val="center"/>
          </w:tcPr>
          <w:p w:rsidR="0058192E" w:rsidRDefault="0058192E" w:rsidP="00616E5A">
            <w:pPr>
              <w:pStyle w:val="TableParagraph"/>
              <w:spacing w:before="189"/>
              <w:jc w:val="center"/>
              <w:rPr>
                <w:sz w:val="24"/>
              </w:rPr>
            </w:pPr>
            <w:r>
              <w:rPr>
                <w:sz w:val="24"/>
              </w:rPr>
              <w:t>投标报价扣除</w:t>
            </w:r>
          </w:p>
        </w:tc>
        <w:tc>
          <w:tcPr>
            <w:tcW w:w="5485" w:type="dxa"/>
          </w:tcPr>
          <w:p w:rsidR="0058192E" w:rsidRDefault="0058192E">
            <w:pPr>
              <w:pStyle w:val="TableParagraph"/>
              <w:numPr>
                <w:ilvl w:val="0"/>
                <w:numId w:val="6"/>
              </w:numPr>
              <w:tabs>
                <w:tab w:val="left" w:pos="709"/>
              </w:tabs>
              <w:spacing w:before="81"/>
              <w:ind w:hanging="602"/>
              <w:rPr>
                <w:sz w:val="24"/>
              </w:rPr>
            </w:pPr>
            <w:r>
              <w:rPr>
                <w:sz w:val="24"/>
              </w:rPr>
              <w:t>中小企业价格扣除：</w:t>
            </w:r>
          </w:p>
          <w:p w:rsidR="0058192E" w:rsidRDefault="0058192E">
            <w:pPr>
              <w:pStyle w:val="TableParagraph"/>
              <w:spacing w:before="161"/>
              <w:ind w:left="587"/>
              <w:rPr>
                <w:sz w:val="24"/>
              </w:rPr>
            </w:pPr>
            <w:r>
              <w:rPr>
                <w:sz w:val="24"/>
              </w:rPr>
              <w:t>①中型企业：</w:t>
            </w:r>
            <w:r>
              <w:rPr>
                <w:sz w:val="24"/>
                <w:u w:val="single"/>
              </w:rPr>
              <w:t xml:space="preserve"> 3 </w:t>
            </w:r>
            <w:r>
              <w:rPr>
                <w:sz w:val="24"/>
              </w:rPr>
              <w:t>%；</w:t>
            </w:r>
          </w:p>
          <w:p w:rsidR="0058192E" w:rsidRDefault="0058192E">
            <w:pPr>
              <w:pStyle w:val="TableParagraph"/>
              <w:spacing w:before="160"/>
              <w:ind w:left="587"/>
              <w:rPr>
                <w:sz w:val="24"/>
              </w:rPr>
            </w:pPr>
            <w:r>
              <w:rPr>
                <w:sz w:val="24"/>
              </w:rPr>
              <w:t>②小型和微型企业：</w:t>
            </w:r>
            <w:r>
              <w:rPr>
                <w:sz w:val="24"/>
                <w:u w:val="single"/>
              </w:rPr>
              <w:t xml:space="preserve"> 6 </w:t>
            </w:r>
            <w:r>
              <w:rPr>
                <w:sz w:val="24"/>
              </w:rPr>
              <w:t>%。</w:t>
            </w:r>
          </w:p>
          <w:p w:rsidR="0058192E" w:rsidRDefault="0058192E">
            <w:pPr>
              <w:pStyle w:val="TableParagraph"/>
              <w:numPr>
                <w:ilvl w:val="0"/>
                <w:numId w:val="6"/>
              </w:numPr>
              <w:tabs>
                <w:tab w:val="left" w:pos="709"/>
              </w:tabs>
              <w:spacing w:before="161"/>
              <w:ind w:hanging="602"/>
              <w:rPr>
                <w:sz w:val="24"/>
              </w:rPr>
            </w:pPr>
            <w:r>
              <w:rPr>
                <w:sz w:val="24"/>
              </w:rPr>
              <w:t>监狱企业价格扣除：</w:t>
            </w:r>
            <w:r>
              <w:rPr>
                <w:sz w:val="24"/>
                <w:u w:val="single"/>
              </w:rPr>
              <w:t>同小型和微型企业</w:t>
            </w:r>
            <w:r>
              <w:rPr>
                <w:sz w:val="24"/>
              </w:rPr>
              <w:t>。</w:t>
            </w:r>
          </w:p>
          <w:p w:rsidR="0058192E" w:rsidRDefault="0058192E">
            <w:pPr>
              <w:pStyle w:val="TableParagraph"/>
              <w:numPr>
                <w:ilvl w:val="0"/>
                <w:numId w:val="6"/>
              </w:numPr>
              <w:tabs>
                <w:tab w:val="left" w:pos="723"/>
              </w:tabs>
              <w:spacing w:before="161"/>
              <w:ind w:left="722" w:hanging="616"/>
              <w:rPr>
                <w:sz w:val="24"/>
              </w:rPr>
            </w:pPr>
            <w:r>
              <w:rPr>
                <w:spacing w:val="4"/>
                <w:sz w:val="24"/>
              </w:rPr>
              <w:t>残疾人福利性单位价格扣除：</w:t>
            </w:r>
            <w:r>
              <w:rPr>
                <w:spacing w:val="3"/>
                <w:sz w:val="24"/>
                <w:u w:val="single"/>
              </w:rPr>
              <w:t>同小型和微型</w:t>
            </w:r>
            <w:r w:rsidR="00C16CB1">
              <w:rPr>
                <w:sz w:val="24"/>
                <w:u w:val="single"/>
              </w:rPr>
              <w:t>企业</w:t>
            </w:r>
            <w:r w:rsidR="00C16CB1">
              <w:rPr>
                <w:sz w:val="24"/>
              </w:rPr>
              <w:t>。</w:t>
            </w:r>
          </w:p>
        </w:tc>
      </w:tr>
      <w:tr w:rsidR="002450A0" w:rsidTr="002450A0">
        <w:trPr>
          <w:trHeight w:val="1100"/>
        </w:trPr>
        <w:tc>
          <w:tcPr>
            <w:tcW w:w="1008" w:type="dxa"/>
            <w:vAlign w:val="center"/>
          </w:tcPr>
          <w:p w:rsidR="002450A0" w:rsidRDefault="002450A0" w:rsidP="002450A0">
            <w:pPr>
              <w:pStyle w:val="TableParagraph"/>
              <w:jc w:val="center"/>
              <w:rPr>
                <w:sz w:val="24"/>
              </w:rPr>
            </w:pPr>
            <w:r>
              <w:rPr>
                <w:sz w:val="24"/>
              </w:rPr>
              <w:t>26.1</w:t>
            </w:r>
          </w:p>
        </w:tc>
        <w:tc>
          <w:tcPr>
            <w:tcW w:w="2031" w:type="dxa"/>
            <w:vAlign w:val="center"/>
          </w:tcPr>
          <w:p w:rsidR="002450A0" w:rsidRDefault="002450A0" w:rsidP="002450A0">
            <w:pPr>
              <w:pStyle w:val="TableParagraph"/>
              <w:spacing w:before="79" w:line="364" w:lineRule="auto"/>
              <w:ind w:left="107" w:right="96"/>
              <w:jc w:val="both"/>
              <w:rPr>
                <w:sz w:val="24"/>
              </w:rPr>
            </w:pPr>
            <w:r>
              <w:rPr>
                <w:sz w:val="24"/>
              </w:rPr>
              <w:t>评标</w:t>
            </w:r>
            <w:r>
              <w:rPr>
                <w:rFonts w:hint="eastAsia"/>
                <w:sz w:val="24"/>
              </w:rPr>
              <w:t>人</w:t>
            </w:r>
            <w:r>
              <w:rPr>
                <w:sz w:val="24"/>
              </w:rPr>
              <w:t>推荐中标候选人的数量</w:t>
            </w:r>
          </w:p>
        </w:tc>
        <w:tc>
          <w:tcPr>
            <w:tcW w:w="5485" w:type="dxa"/>
            <w:vAlign w:val="center"/>
          </w:tcPr>
          <w:p w:rsidR="002450A0" w:rsidRDefault="002450A0" w:rsidP="002450A0">
            <w:pPr>
              <w:pStyle w:val="TableParagraph"/>
              <w:tabs>
                <w:tab w:val="left" w:pos="1247"/>
              </w:tabs>
              <w:jc w:val="center"/>
              <w:rPr>
                <w:sz w:val="24"/>
              </w:rPr>
            </w:pPr>
            <w:r>
              <w:rPr>
                <w:sz w:val="24"/>
                <w:u w:val="single"/>
              </w:rPr>
              <w:t>1家</w:t>
            </w:r>
          </w:p>
        </w:tc>
      </w:tr>
      <w:tr w:rsidR="002450A0" w:rsidTr="002450A0">
        <w:trPr>
          <w:trHeight w:val="1100"/>
        </w:trPr>
        <w:tc>
          <w:tcPr>
            <w:tcW w:w="1008" w:type="dxa"/>
            <w:vAlign w:val="center"/>
          </w:tcPr>
          <w:p w:rsidR="002450A0" w:rsidRDefault="002450A0" w:rsidP="002450A0">
            <w:pPr>
              <w:pStyle w:val="TableParagraph"/>
              <w:jc w:val="center"/>
              <w:rPr>
                <w:sz w:val="24"/>
              </w:rPr>
            </w:pPr>
            <w:r>
              <w:rPr>
                <w:sz w:val="24"/>
              </w:rPr>
              <w:t>26.2</w:t>
            </w:r>
          </w:p>
        </w:tc>
        <w:tc>
          <w:tcPr>
            <w:tcW w:w="2031" w:type="dxa"/>
            <w:vAlign w:val="center"/>
          </w:tcPr>
          <w:p w:rsidR="002450A0" w:rsidRDefault="002450A0" w:rsidP="002450A0">
            <w:pPr>
              <w:pStyle w:val="TableParagraph"/>
              <w:jc w:val="center"/>
              <w:rPr>
                <w:sz w:val="24"/>
              </w:rPr>
            </w:pPr>
            <w:r>
              <w:rPr>
                <w:sz w:val="24"/>
              </w:rPr>
              <w:t>确定中标人</w:t>
            </w:r>
          </w:p>
        </w:tc>
        <w:tc>
          <w:tcPr>
            <w:tcW w:w="5485" w:type="dxa"/>
          </w:tcPr>
          <w:p w:rsidR="002450A0" w:rsidRDefault="002450A0" w:rsidP="002450A0">
            <w:pPr>
              <w:pStyle w:val="TableParagraph"/>
              <w:spacing w:before="79"/>
              <w:ind w:left="107"/>
              <w:rPr>
                <w:sz w:val="24"/>
              </w:rPr>
            </w:pPr>
            <w:r>
              <w:rPr>
                <w:rFonts w:ascii="Wingdings" w:eastAsia="Wingdings" w:hAnsi="Wingdings"/>
                <w:sz w:val="24"/>
              </w:rPr>
              <w:sym w:font="Wingdings" w:char="00A8"/>
            </w:r>
            <w:r>
              <w:rPr>
                <w:sz w:val="24"/>
              </w:rPr>
              <w:t>采购人委托评标委员会确定</w:t>
            </w:r>
          </w:p>
          <w:p w:rsidR="002450A0" w:rsidRDefault="002450A0" w:rsidP="002450A0">
            <w:pPr>
              <w:pStyle w:val="TableParagraph"/>
              <w:spacing w:before="160"/>
              <w:ind w:left="107"/>
              <w:rPr>
                <w:sz w:val="24"/>
              </w:rPr>
            </w:pPr>
            <w:r>
              <w:rPr>
                <w:rFonts w:hint="eastAsia"/>
                <w:sz w:val="24"/>
              </w:rPr>
              <w:t>☑</w:t>
            </w:r>
            <w:r>
              <w:rPr>
                <w:sz w:val="24"/>
              </w:rPr>
              <w:t>采购人确定</w:t>
            </w:r>
          </w:p>
        </w:tc>
      </w:tr>
    </w:tbl>
    <w:p w:rsidR="00E4599F" w:rsidRDefault="00E4599F">
      <w:pPr>
        <w:rPr>
          <w:sz w:val="24"/>
        </w:rPr>
        <w:sectPr w:rsidR="00E4599F" w:rsidSect="007F56A4">
          <w:pgSz w:w="11910" w:h="16840"/>
          <w:pgMar w:top="1380" w:right="1200" w:bottom="2860" w:left="1260" w:header="879" w:footer="2663" w:gutter="0"/>
          <w:cols w:space="720"/>
        </w:sectPr>
      </w:pPr>
    </w:p>
    <w:p w:rsidR="00E4599F" w:rsidRDefault="00E4599F">
      <w:pPr>
        <w:pStyle w:val="a4"/>
        <w:spacing w:before="6"/>
        <w:ind w:left="0"/>
        <w:rPr>
          <w:rFonts w:ascii="Times New Roman"/>
          <w:sz w:val="4"/>
        </w:rPr>
      </w:pPr>
    </w:p>
    <w:tbl>
      <w:tblPr>
        <w:tblW w:w="8706"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328"/>
        <w:gridCol w:w="5370"/>
      </w:tblGrid>
      <w:tr w:rsidR="00E4599F" w:rsidTr="00081CE1">
        <w:trPr>
          <w:trHeight w:val="90"/>
        </w:trPr>
        <w:tc>
          <w:tcPr>
            <w:tcW w:w="1008" w:type="dxa"/>
            <w:vAlign w:val="center"/>
          </w:tcPr>
          <w:p w:rsidR="00E4599F" w:rsidRDefault="00E276A6" w:rsidP="00081CE1">
            <w:pPr>
              <w:pStyle w:val="TableParagraph"/>
              <w:jc w:val="center"/>
              <w:rPr>
                <w:sz w:val="24"/>
              </w:rPr>
            </w:pPr>
            <w:r>
              <w:rPr>
                <w:sz w:val="24"/>
              </w:rPr>
              <w:t>28.3</w:t>
            </w:r>
          </w:p>
        </w:tc>
        <w:tc>
          <w:tcPr>
            <w:tcW w:w="2328" w:type="dxa"/>
            <w:vAlign w:val="center"/>
          </w:tcPr>
          <w:p w:rsidR="00E4599F" w:rsidRPr="00BC7B2A" w:rsidRDefault="00E276A6" w:rsidP="00081CE1">
            <w:pPr>
              <w:pStyle w:val="TableParagraph"/>
              <w:spacing w:before="190" w:line="364" w:lineRule="auto"/>
              <w:ind w:right="98"/>
              <w:jc w:val="both"/>
              <w:rPr>
                <w:sz w:val="24"/>
              </w:rPr>
            </w:pPr>
            <w:r w:rsidRPr="00BC7B2A">
              <w:rPr>
                <w:sz w:val="24"/>
              </w:rPr>
              <w:t>随中标公告同时公告的中标人的投标文件内容</w:t>
            </w:r>
          </w:p>
        </w:tc>
        <w:tc>
          <w:tcPr>
            <w:tcW w:w="5370" w:type="dxa"/>
          </w:tcPr>
          <w:p w:rsidR="00E4599F" w:rsidRPr="00BC7B2A" w:rsidRDefault="00E276A6">
            <w:pPr>
              <w:pStyle w:val="TableParagraph"/>
              <w:numPr>
                <w:ilvl w:val="0"/>
                <w:numId w:val="7"/>
              </w:numPr>
              <w:tabs>
                <w:tab w:val="left" w:pos="723"/>
              </w:tabs>
              <w:spacing w:before="81" w:line="364" w:lineRule="auto"/>
              <w:ind w:right="105" w:firstLine="0"/>
              <w:rPr>
                <w:sz w:val="24"/>
              </w:rPr>
            </w:pPr>
            <w:r w:rsidRPr="00BC7B2A">
              <w:rPr>
                <w:spacing w:val="3"/>
                <w:sz w:val="24"/>
                <w:u w:val="single"/>
              </w:rPr>
              <w:t>无重大违法记录声明函、无不良信用记录声</w:t>
            </w:r>
            <w:r w:rsidRPr="00BC7B2A">
              <w:rPr>
                <w:spacing w:val="-240"/>
                <w:sz w:val="24"/>
                <w:u w:val="single"/>
              </w:rPr>
              <w:t>明</w:t>
            </w:r>
            <w:r w:rsidRPr="00BC7B2A">
              <w:rPr>
                <w:spacing w:val="-225"/>
                <w:sz w:val="24"/>
                <w:u w:val="single"/>
              </w:rPr>
              <w:t>函</w:t>
            </w:r>
            <w:r w:rsidRPr="00BC7B2A">
              <w:rPr>
                <w:sz w:val="24"/>
              </w:rPr>
              <w:t>；</w:t>
            </w:r>
          </w:p>
          <w:p w:rsidR="00E4599F" w:rsidRPr="00BC7B2A" w:rsidRDefault="00E276A6">
            <w:pPr>
              <w:pStyle w:val="TableParagraph"/>
              <w:numPr>
                <w:ilvl w:val="0"/>
                <w:numId w:val="7"/>
              </w:numPr>
              <w:tabs>
                <w:tab w:val="left" w:pos="709"/>
              </w:tabs>
              <w:spacing w:before="148"/>
              <w:ind w:left="708" w:hanging="602"/>
              <w:rPr>
                <w:sz w:val="25"/>
              </w:rPr>
            </w:pPr>
            <w:r w:rsidRPr="00BC7B2A">
              <w:rPr>
                <w:spacing w:val="-1"/>
                <w:w w:val="95"/>
                <w:sz w:val="24"/>
                <w:u w:val="single"/>
              </w:rPr>
              <w:t>中小企业声明函</w:t>
            </w:r>
            <w:r w:rsidRPr="00BC7B2A">
              <w:rPr>
                <w:w w:val="95"/>
                <w:sz w:val="24"/>
              </w:rPr>
              <w:t>；</w:t>
            </w:r>
            <w:r w:rsidRPr="00BC7B2A">
              <w:rPr>
                <w:w w:val="95"/>
                <w:sz w:val="25"/>
              </w:rPr>
              <w:t>（如有）</w:t>
            </w:r>
          </w:p>
          <w:p w:rsidR="00E4599F" w:rsidRPr="00BC7B2A" w:rsidRDefault="00E276A6">
            <w:pPr>
              <w:pStyle w:val="TableParagraph"/>
              <w:numPr>
                <w:ilvl w:val="0"/>
                <w:numId w:val="7"/>
              </w:numPr>
              <w:tabs>
                <w:tab w:val="left" w:pos="709"/>
              </w:tabs>
              <w:spacing w:before="147"/>
              <w:ind w:left="708" w:hanging="602"/>
              <w:rPr>
                <w:sz w:val="25"/>
              </w:rPr>
            </w:pPr>
            <w:r w:rsidRPr="00BC7B2A">
              <w:rPr>
                <w:sz w:val="24"/>
                <w:u w:val="single"/>
              </w:rPr>
              <w:t>残疾人福利性单位声明函</w:t>
            </w:r>
            <w:r w:rsidRPr="00BC7B2A">
              <w:rPr>
                <w:sz w:val="24"/>
              </w:rPr>
              <w:t>；</w:t>
            </w:r>
            <w:r w:rsidRPr="00BC7B2A">
              <w:rPr>
                <w:sz w:val="25"/>
              </w:rPr>
              <w:t>（如有）</w:t>
            </w:r>
          </w:p>
          <w:p w:rsidR="00E4599F" w:rsidRPr="00BC7B2A" w:rsidRDefault="00E276A6">
            <w:pPr>
              <w:pStyle w:val="TableParagraph"/>
              <w:numPr>
                <w:ilvl w:val="0"/>
                <w:numId w:val="7"/>
              </w:numPr>
              <w:tabs>
                <w:tab w:val="left" w:pos="723"/>
              </w:tabs>
              <w:spacing w:before="8" w:line="460" w:lineRule="atLeast"/>
              <w:ind w:right="93" w:firstLine="0"/>
              <w:rPr>
                <w:sz w:val="25"/>
              </w:rPr>
            </w:pPr>
            <w:r w:rsidRPr="00BC7B2A">
              <w:rPr>
                <w:spacing w:val="4"/>
                <w:w w:val="95"/>
                <w:sz w:val="24"/>
                <w:u w:val="single"/>
              </w:rPr>
              <w:t>招标文件中规定进行公示的其他内容</w:t>
            </w:r>
            <w:r w:rsidRPr="00BC7B2A">
              <w:rPr>
                <w:spacing w:val="7"/>
                <w:w w:val="95"/>
                <w:sz w:val="24"/>
              </w:rPr>
              <w:t>。</w:t>
            </w:r>
            <w:r w:rsidRPr="00BC7B2A">
              <w:rPr>
                <w:spacing w:val="4"/>
                <w:w w:val="95"/>
                <w:sz w:val="25"/>
              </w:rPr>
              <w:t>（如</w:t>
            </w:r>
            <w:r w:rsidRPr="00BC7B2A">
              <w:rPr>
                <w:sz w:val="25"/>
              </w:rPr>
              <w:t>有）</w:t>
            </w:r>
          </w:p>
        </w:tc>
      </w:tr>
      <w:tr w:rsidR="00E4599F" w:rsidTr="00081CE1">
        <w:trPr>
          <w:trHeight w:val="935"/>
        </w:trPr>
        <w:tc>
          <w:tcPr>
            <w:tcW w:w="1008" w:type="dxa"/>
            <w:vAlign w:val="center"/>
          </w:tcPr>
          <w:p w:rsidR="00E4599F" w:rsidRDefault="00E276A6" w:rsidP="00081CE1">
            <w:pPr>
              <w:pStyle w:val="TableParagraph"/>
              <w:jc w:val="center"/>
              <w:rPr>
                <w:sz w:val="24"/>
              </w:rPr>
            </w:pPr>
            <w:r>
              <w:rPr>
                <w:sz w:val="24"/>
              </w:rPr>
              <w:t>29.1</w:t>
            </w:r>
          </w:p>
        </w:tc>
        <w:tc>
          <w:tcPr>
            <w:tcW w:w="2328" w:type="dxa"/>
            <w:vAlign w:val="center"/>
          </w:tcPr>
          <w:p w:rsidR="00E4599F" w:rsidRDefault="00E276A6" w:rsidP="00081CE1">
            <w:pPr>
              <w:pStyle w:val="TableParagraph"/>
              <w:spacing w:before="79"/>
              <w:ind w:left="107"/>
              <w:jc w:val="both"/>
              <w:rPr>
                <w:sz w:val="24"/>
              </w:rPr>
            </w:pPr>
            <w:r>
              <w:rPr>
                <w:sz w:val="24"/>
              </w:rPr>
              <w:t>中标通知书发出</w:t>
            </w:r>
          </w:p>
          <w:p w:rsidR="00E4599F" w:rsidRDefault="00E276A6" w:rsidP="00081CE1">
            <w:pPr>
              <w:pStyle w:val="TableParagraph"/>
              <w:spacing w:before="160"/>
              <w:ind w:left="107"/>
              <w:jc w:val="both"/>
              <w:rPr>
                <w:sz w:val="24"/>
              </w:rPr>
            </w:pPr>
            <w:r>
              <w:rPr>
                <w:sz w:val="24"/>
              </w:rPr>
              <w:t>的形式</w:t>
            </w:r>
          </w:p>
        </w:tc>
        <w:tc>
          <w:tcPr>
            <w:tcW w:w="5370" w:type="dxa"/>
          </w:tcPr>
          <w:p w:rsidR="00E4599F" w:rsidRDefault="00E4599F">
            <w:pPr>
              <w:pStyle w:val="TableParagraph"/>
              <w:spacing w:before="1"/>
              <w:rPr>
                <w:rFonts w:ascii="Times New Roman"/>
                <w:sz w:val="27"/>
              </w:rPr>
            </w:pPr>
          </w:p>
          <w:p w:rsidR="00E4599F" w:rsidRDefault="00E276A6">
            <w:pPr>
              <w:pStyle w:val="TableParagraph"/>
              <w:tabs>
                <w:tab w:val="left" w:pos="1401"/>
              </w:tabs>
              <w:ind w:left="107"/>
              <w:rPr>
                <w:sz w:val="24"/>
              </w:rPr>
            </w:pPr>
            <w:r>
              <w:rPr>
                <w:rFonts w:ascii="Wingdings" w:eastAsia="Wingdings" w:hAnsi="Wingdings"/>
                <w:sz w:val="24"/>
              </w:rPr>
              <w:t></w:t>
            </w:r>
            <w:r>
              <w:rPr>
                <w:sz w:val="24"/>
              </w:rPr>
              <w:t>书面</w:t>
            </w:r>
            <w:r>
              <w:rPr>
                <w:sz w:val="24"/>
              </w:rPr>
              <w:tab/>
              <w:t>□数据电文</w:t>
            </w:r>
          </w:p>
        </w:tc>
      </w:tr>
      <w:tr w:rsidR="00E4599F" w:rsidTr="00081CE1">
        <w:trPr>
          <w:trHeight w:val="935"/>
        </w:trPr>
        <w:tc>
          <w:tcPr>
            <w:tcW w:w="1008" w:type="dxa"/>
            <w:vAlign w:val="center"/>
          </w:tcPr>
          <w:p w:rsidR="00E4599F" w:rsidRDefault="00E276A6" w:rsidP="00081CE1">
            <w:pPr>
              <w:pStyle w:val="TableParagraph"/>
              <w:jc w:val="center"/>
              <w:rPr>
                <w:sz w:val="24"/>
              </w:rPr>
            </w:pPr>
            <w:r>
              <w:rPr>
                <w:sz w:val="24"/>
              </w:rPr>
              <w:t>30.1</w:t>
            </w:r>
          </w:p>
        </w:tc>
        <w:tc>
          <w:tcPr>
            <w:tcW w:w="2328" w:type="dxa"/>
            <w:vAlign w:val="center"/>
          </w:tcPr>
          <w:p w:rsidR="00E4599F" w:rsidRDefault="00E276A6" w:rsidP="00081CE1">
            <w:pPr>
              <w:pStyle w:val="TableParagraph"/>
              <w:spacing w:before="79"/>
              <w:ind w:left="107"/>
              <w:jc w:val="both"/>
              <w:rPr>
                <w:sz w:val="24"/>
              </w:rPr>
            </w:pPr>
            <w:r>
              <w:rPr>
                <w:sz w:val="24"/>
              </w:rPr>
              <w:t>告知招标结果的</w:t>
            </w:r>
          </w:p>
          <w:p w:rsidR="00E4599F" w:rsidRDefault="00E276A6" w:rsidP="00081CE1">
            <w:pPr>
              <w:pStyle w:val="TableParagraph"/>
              <w:spacing w:before="161"/>
              <w:ind w:left="107"/>
              <w:jc w:val="both"/>
              <w:rPr>
                <w:sz w:val="24"/>
              </w:rPr>
            </w:pPr>
            <w:r>
              <w:rPr>
                <w:sz w:val="24"/>
              </w:rPr>
              <w:t>形式</w:t>
            </w:r>
          </w:p>
        </w:tc>
        <w:tc>
          <w:tcPr>
            <w:tcW w:w="5370" w:type="dxa"/>
          </w:tcPr>
          <w:p w:rsidR="00E4599F" w:rsidRDefault="00E276A6">
            <w:pPr>
              <w:pStyle w:val="TableParagraph"/>
              <w:spacing w:before="79"/>
              <w:ind w:left="107"/>
              <w:rPr>
                <w:sz w:val="24"/>
              </w:rPr>
            </w:pPr>
            <w:r>
              <w:rPr>
                <w:rFonts w:ascii="Wingdings" w:eastAsia="Wingdings" w:hAnsi="Wingdings"/>
                <w:sz w:val="24"/>
              </w:rPr>
              <w:sym w:font="Wingdings" w:char="00A8"/>
            </w:r>
            <w:r>
              <w:rPr>
                <w:sz w:val="24"/>
              </w:rPr>
              <w:t>投标人自行登录电子服务系统查看</w:t>
            </w:r>
          </w:p>
          <w:p w:rsidR="00E4599F" w:rsidRDefault="00E276A6">
            <w:pPr>
              <w:pStyle w:val="TableParagraph"/>
              <w:spacing w:before="161"/>
              <w:ind w:left="107"/>
              <w:rPr>
                <w:sz w:val="24"/>
              </w:rPr>
            </w:pPr>
            <w:r>
              <w:rPr>
                <w:rFonts w:hint="eastAsia"/>
                <w:sz w:val="24"/>
              </w:rPr>
              <w:t>☑</w:t>
            </w:r>
            <w:r>
              <w:rPr>
                <w:sz w:val="24"/>
              </w:rPr>
              <w:t>评标现场告知</w:t>
            </w:r>
          </w:p>
        </w:tc>
      </w:tr>
      <w:tr w:rsidR="00DE43B0" w:rsidTr="00135F82">
        <w:trPr>
          <w:trHeight w:val="1240"/>
        </w:trPr>
        <w:tc>
          <w:tcPr>
            <w:tcW w:w="1008" w:type="dxa"/>
            <w:vAlign w:val="center"/>
          </w:tcPr>
          <w:p w:rsidR="00DE43B0" w:rsidRDefault="00DE43B0" w:rsidP="00DE43B0">
            <w:pPr>
              <w:pStyle w:val="TableParagraph"/>
              <w:spacing w:before="187"/>
              <w:ind w:right="233"/>
              <w:jc w:val="center"/>
              <w:rPr>
                <w:sz w:val="24"/>
              </w:rPr>
            </w:pPr>
            <w:r>
              <w:rPr>
                <w:sz w:val="24"/>
              </w:rPr>
              <w:t>36.3</w:t>
            </w:r>
          </w:p>
        </w:tc>
        <w:tc>
          <w:tcPr>
            <w:tcW w:w="2328" w:type="dxa"/>
            <w:vAlign w:val="center"/>
          </w:tcPr>
          <w:p w:rsidR="00DE43B0" w:rsidRDefault="00DE43B0" w:rsidP="00135F82">
            <w:pPr>
              <w:pStyle w:val="TableParagraph"/>
              <w:spacing w:line="364" w:lineRule="auto"/>
              <w:ind w:right="-15"/>
              <w:rPr>
                <w:sz w:val="24"/>
              </w:rPr>
            </w:pPr>
            <w:r>
              <w:rPr>
                <w:spacing w:val="-2"/>
                <w:sz w:val="24"/>
              </w:rPr>
              <w:t>质疑函递交方式、</w:t>
            </w:r>
            <w:r>
              <w:rPr>
                <w:spacing w:val="-14"/>
                <w:sz w:val="24"/>
              </w:rPr>
              <w:t>接收部门、联系电话和通讯地址</w:t>
            </w:r>
          </w:p>
        </w:tc>
        <w:tc>
          <w:tcPr>
            <w:tcW w:w="5370" w:type="dxa"/>
            <w:vAlign w:val="center"/>
          </w:tcPr>
          <w:p w:rsidR="00DE43B0" w:rsidRDefault="00DE43B0" w:rsidP="00DE43B0">
            <w:pPr>
              <w:pStyle w:val="TableParagraph"/>
              <w:spacing w:before="79" w:line="364" w:lineRule="auto"/>
              <w:ind w:left="107" w:right="2965"/>
              <w:jc w:val="center"/>
              <w:rPr>
                <w:sz w:val="24"/>
                <w:u w:val="single"/>
              </w:rPr>
            </w:pPr>
            <w:r>
              <w:rPr>
                <w:sz w:val="24"/>
              </w:rPr>
              <w:t>递交方式：</w:t>
            </w:r>
            <w:r>
              <w:rPr>
                <w:sz w:val="24"/>
                <w:u w:val="single"/>
              </w:rPr>
              <w:t>书面形式</w:t>
            </w:r>
          </w:p>
          <w:p w:rsidR="00DE43B0" w:rsidRDefault="00DE43B0" w:rsidP="00135F82">
            <w:pPr>
              <w:pStyle w:val="TableParagraph"/>
              <w:spacing w:before="1"/>
              <w:ind w:firstLineChars="100" w:firstLine="240"/>
              <w:rPr>
                <w:sz w:val="24"/>
              </w:rPr>
            </w:pPr>
            <w:r>
              <w:rPr>
                <w:sz w:val="24"/>
              </w:rPr>
              <w:t>联系电话：</w:t>
            </w:r>
          </w:p>
        </w:tc>
      </w:tr>
      <w:tr w:rsidR="00DE43B0" w:rsidTr="00135F82">
        <w:trPr>
          <w:trHeight w:val="522"/>
        </w:trPr>
        <w:tc>
          <w:tcPr>
            <w:tcW w:w="1008" w:type="dxa"/>
            <w:vAlign w:val="center"/>
          </w:tcPr>
          <w:p w:rsidR="00DE43B0" w:rsidRDefault="00DE43B0" w:rsidP="00DE43B0">
            <w:pPr>
              <w:pStyle w:val="TableParagraph"/>
              <w:spacing w:before="95"/>
              <w:ind w:left="242" w:right="233"/>
              <w:jc w:val="center"/>
              <w:rPr>
                <w:sz w:val="24"/>
              </w:rPr>
            </w:pPr>
            <w:r>
              <w:rPr>
                <w:sz w:val="24"/>
              </w:rPr>
              <w:t>37</w:t>
            </w:r>
          </w:p>
        </w:tc>
        <w:tc>
          <w:tcPr>
            <w:tcW w:w="2328" w:type="dxa"/>
            <w:vAlign w:val="center"/>
          </w:tcPr>
          <w:p w:rsidR="00DE43B0" w:rsidRDefault="00DE43B0" w:rsidP="00DE43B0">
            <w:pPr>
              <w:pStyle w:val="TableParagraph"/>
              <w:spacing w:before="98"/>
              <w:ind w:left="107"/>
              <w:jc w:val="center"/>
              <w:rPr>
                <w:sz w:val="24"/>
              </w:rPr>
            </w:pPr>
            <w:r>
              <w:rPr>
                <w:sz w:val="24"/>
              </w:rPr>
              <w:t>其他内容</w:t>
            </w:r>
          </w:p>
        </w:tc>
        <w:tc>
          <w:tcPr>
            <w:tcW w:w="5370" w:type="dxa"/>
            <w:vAlign w:val="center"/>
          </w:tcPr>
          <w:p w:rsidR="00DE43B0" w:rsidRDefault="00DE43B0" w:rsidP="00DE43B0">
            <w:pPr>
              <w:pStyle w:val="TableParagraph"/>
              <w:jc w:val="center"/>
              <w:rPr>
                <w:rFonts w:ascii="Times New Roman"/>
              </w:rPr>
            </w:pPr>
            <w:r>
              <w:rPr>
                <w:rFonts w:ascii="Times New Roman" w:hint="eastAsia"/>
              </w:rPr>
              <w:t>无</w:t>
            </w:r>
          </w:p>
        </w:tc>
      </w:tr>
      <w:tr w:rsidR="00DE43B0" w:rsidTr="00081CE1">
        <w:trPr>
          <w:trHeight w:val="935"/>
        </w:trPr>
        <w:tc>
          <w:tcPr>
            <w:tcW w:w="1008" w:type="dxa"/>
            <w:vAlign w:val="center"/>
          </w:tcPr>
          <w:p w:rsidR="00DE43B0" w:rsidRDefault="00DE43B0" w:rsidP="00DE43B0">
            <w:pPr>
              <w:pStyle w:val="TableParagraph"/>
              <w:ind w:right="233"/>
              <w:jc w:val="center"/>
              <w:rPr>
                <w:sz w:val="24"/>
              </w:rPr>
            </w:pPr>
            <w:r>
              <w:rPr>
                <w:sz w:val="24"/>
              </w:rPr>
              <w:t>37.2</w:t>
            </w:r>
          </w:p>
          <w:p w:rsidR="00DE43B0" w:rsidRDefault="00DE43B0" w:rsidP="00DE43B0">
            <w:pPr>
              <w:tabs>
                <w:tab w:val="center" w:pos="4725"/>
              </w:tabs>
              <w:jc w:val="center"/>
              <w:rPr>
                <w:rFonts w:ascii="Times New Roman"/>
              </w:rPr>
            </w:pPr>
          </w:p>
        </w:tc>
        <w:tc>
          <w:tcPr>
            <w:tcW w:w="2328" w:type="dxa"/>
            <w:vAlign w:val="center"/>
          </w:tcPr>
          <w:p w:rsidR="00DE43B0" w:rsidRDefault="00DE43B0" w:rsidP="00DE43B0">
            <w:pPr>
              <w:pStyle w:val="TableParagraph"/>
              <w:jc w:val="center"/>
              <w:rPr>
                <w:sz w:val="24"/>
              </w:rPr>
            </w:pPr>
            <w:r>
              <w:rPr>
                <w:sz w:val="24"/>
              </w:rPr>
              <w:t>社保证明材料</w:t>
            </w:r>
          </w:p>
        </w:tc>
        <w:tc>
          <w:tcPr>
            <w:tcW w:w="5370" w:type="dxa"/>
          </w:tcPr>
          <w:p w:rsidR="00DE43B0" w:rsidRDefault="00DE43B0" w:rsidP="00DE43B0">
            <w:pPr>
              <w:pStyle w:val="TableParagraph"/>
              <w:spacing w:before="79" w:line="364" w:lineRule="auto"/>
              <w:ind w:left="107" w:right="81"/>
              <w:rPr>
                <w:sz w:val="24"/>
              </w:rPr>
            </w:pPr>
            <w:r>
              <w:rPr>
                <w:sz w:val="24"/>
              </w:rPr>
              <w:t>本项目招标文件中要求提供的社保证明材料为下述形式之一（投标文件中须提供扫描件）：</w:t>
            </w:r>
          </w:p>
          <w:p w:rsidR="00DE43B0" w:rsidRDefault="00DE43B0" w:rsidP="00DE43B0">
            <w:pPr>
              <w:pStyle w:val="TableParagraph"/>
              <w:spacing w:before="1"/>
              <w:ind w:left="107"/>
              <w:rPr>
                <w:sz w:val="24"/>
              </w:rPr>
            </w:pPr>
            <w:r>
              <w:rPr>
                <w:sz w:val="24"/>
              </w:rPr>
              <w:t>（1）社保局官方网站查询的缴费记录截图；</w:t>
            </w:r>
          </w:p>
          <w:p w:rsidR="00DE43B0" w:rsidRDefault="00DE43B0" w:rsidP="00DE43B0">
            <w:pPr>
              <w:pStyle w:val="TableParagraph"/>
              <w:numPr>
                <w:ilvl w:val="0"/>
                <w:numId w:val="8"/>
              </w:numPr>
              <w:tabs>
                <w:tab w:val="left" w:pos="709"/>
              </w:tabs>
              <w:spacing w:before="79"/>
              <w:ind w:hanging="602"/>
              <w:rPr>
                <w:sz w:val="24"/>
              </w:rPr>
            </w:pPr>
            <w:r>
              <w:rPr>
                <w:spacing w:val="3"/>
                <w:sz w:val="24"/>
              </w:rPr>
              <w:t>经投标人委托的第三方人力资源服务机构或</w:t>
            </w:r>
            <w:r>
              <w:rPr>
                <w:spacing w:val="1"/>
                <w:sz w:val="24"/>
              </w:rPr>
              <w:t>与投标人有直接隶属关系的机构可以代缴社保，但</w:t>
            </w:r>
            <w:r>
              <w:rPr>
                <w:sz w:val="24"/>
              </w:rPr>
              <w:t>须提供有关证明材料并经评标委员会确认。</w:t>
            </w:r>
          </w:p>
          <w:p w:rsidR="00DE43B0" w:rsidRDefault="00DE43B0" w:rsidP="00DE43B0">
            <w:pPr>
              <w:pStyle w:val="TableParagraph"/>
              <w:numPr>
                <w:ilvl w:val="0"/>
                <w:numId w:val="8"/>
              </w:numPr>
              <w:tabs>
                <w:tab w:val="left" w:pos="709"/>
              </w:tabs>
              <w:spacing w:before="161"/>
              <w:ind w:hanging="602"/>
              <w:rPr>
                <w:sz w:val="24"/>
              </w:rPr>
            </w:pPr>
            <w:r>
              <w:rPr>
                <w:sz w:val="24"/>
              </w:rPr>
              <w:t>其他经评标委员会认可的证明材料。</w:t>
            </w:r>
          </w:p>
          <w:p w:rsidR="00DE43B0" w:rsidRDefault="00DE43B0" w:rsidP="00DE43B0">
            <w:pPr>
              <w:pStyle w:val="TableParagraph"/>
              <w:numPr>
                <w:ilvl w:val="0"/>
                <w:numId w:val="8"/>
              </w:numPr>
              <w:tabs>
                <w:tab w:val="left" w:pos="723"/>
              </w:tabs>
              <w:spacing w:before="8" w:line="460" w:lineRule="atLeast"/>
              <w:ind w:left="107" w:right="95" w:firstLine="0"/>
              <w:rPr>
                <w:sz w:val="24"/>
              </w:rPr>
            </w:pPr>
            <w:r>
              <w:rPr>
                <w:spacing w:val="4"/>
                <w:sz w:val="24"/>
              </w:rPr>
              <w:t>法定代表人参与项目的，无需提供社保证明</w:t>
            </w:r>
            <w:r>
              <w:rPr>
                <w:sz w:val="24"/>
              </w:rPr>
              <w:t>材料，提供身份证明扫描件即可。</w:t>
            </w:r>
          </w:p>
        </w:tc>
      </w:tr>
      <w:tr w:rsidR="00135F82" w:rsidTr="005C2543">
        <w:trPr>
          <w:trHeight w:val="935"/>
        </w:trPr>
        <w:tc>
          <w:tcPr>
            <w:tcW w:w="1008" w:type="dxa"/>
            <w:vAlign w:val="center"/>
          </w:tcPr>
          <w:p w:rsidR="00135F82" w:rsidRDefault="00135F82" w:rsidP="00135F82">
            <w:pPr>
              <w:pStyle w:val="TableParagraph"/>
              <w:jc w:val="center"/>
              <w:rPr>
                <w:sz w:val="24"/>
              </w:rPr>
            </w:pPr>
            <w:r>
              <w:rPr>
                <w:sz w:val="24"/>
              </w:rPr>
              <w:t>37.3</w:t>
            </w:r>
          </w:p>
        </w:tc>
        <w:tc>
          <w:tcPr>
            <w:tcW w:w="2328" w:type="dxa"/>
            <w:vAlign w:val="center"/>
          </w:tcPr>
          <w:p w:rsidR="00135F82" w:rsidRDefault="00135F82" w:rsidP="00135F82">
            <w:pPr>
              <w:pStyle w:val="TableParagraph"/>
              <w:spacing w:line="364" w:lineRule="auto"/>
              <w:ind w:right="98"/>
              <w:jc w:val="center"/>
              <w:rPr>
                <w:sz w:val="24"/>
              </w:rPr>
            </w:pPr>
            <w:r>
              <w:rPr>
                <w:sz w:val="24"/>
              </w:rPr>
              <w:t>本项目提供除</w:t>
            </w:r>
            <w:r>
              <w:rPr>
                <w:rFonts w:hint="eastAsia"/>
                <w:sz w:val="24"/>
              </w:rPr>
              <w:t>纸质</w:t>
            </w:r>
            <w:r>
              <w:rPr>
                <w:sz w:val="24"/>
              </w:rPr>
              <w:t>版招标文件以外的其他资料</w:t>
            </w:r>
          </w:p>
        </w:tc>
        <w:tc>
          <w:tcPr>
            <w:tcW w:w="5370" w:type="dxa"/>
            <w:vAlign w:val="center"/>
          </w:tcPr>
          <w:p w:rsidR="00135F82" w:rsidRDefault="00135F82" w:rsidP="00135F82">
            <w:pPr>
              <w:pStyle w:val="TableParagraph"/>
              <w:spacing w:before="161"/>
              <w:ind w:left="107"/>
              <w:jc w:val="center"/>
              <w:rPr>
                <w:sz w:val="24"/>
              </w:rPr>
            </w:pPr>
            <w:r>
              <w:rPr>
                <w:rFonts w:ascii="Wingdings" w:eastAsia="Wingdings" w:hAnsi="Wingdings"/>
                <w:b/>
                <w:sz w:val="24"/>
              </w:rPr>
              <w:t></w:t>
            </w:r>
            <w:r>
              <w:rPr>
                <w:sz w:val="24"/>
              </w:rPr>
              <w:t>无</w:t>
            </w:r>
            <w:r>
              <w:rPr>
                <w:sz w:val="24"/>
              </w:rPr>
              <w:tab/>
              <w:t>□图纸</w:t>
            </w:r>
            <w:r>
              <w:rPr>
                <w:sz w:val="24"/>
              </w:rPr>
              <w:tab/>
              <w:t>□</w:t>
            </w:r>
            <w:r>
              <w:rPr>
                <w:spacing w:val="-3"/>
                <w:sz w:val="24"/>
              </w:rPr>
              <w:t>光</w:t>
            </w:r>
            <w:r>
              <w:rPr>
                <w:sz w:val="24"/>
              </w:rPr>
              <w:t>盘</w:t>
            </w:r>
            <w:r>
              <w:rPr>
                <w:sz w:val="24"/>
              </w:rPr>
              <w:tab/>
            </w:r>
            <w:r>
              <w:rPr>
                <w:spacing w:val="-17"/>
                <w:sz w:val="24"/>
              </w:rPr>
              <w:t>□</w:t>
            </w:r>
          </w:p>
        </w:tc>
      </w:tr>
    </w:tbl>
    <w:p w:rsidR="00E4599F" w:rsidRDefault="00E4599F">
      <w:pPr>
        <w:rPr>
          <w:sz w:val="24"/>
        </w:rPr>
      </w:pPr>
    </w:p>
    <w:p w:rsidR="00E4599F" w:rsidRDefault="00E276A6">
      <w:pPr>
        <w:tabs>
          <w:tab w:val="left" w:pos="3015"/>
        </w:tabs>
        <w:rPr>
          <w:rFonts w:ascii="Times New Roman"/>
          <w:sz w:val="4"/>
        </w:rPr>
      </w:pPr>
      <w:r>
        <w:rPr>
          <w:sz w:val="24"/>
        </w:rPr>
        <w:tab/>
      </w:r>
    </w:p>
    <w:tbl>
      <w:tblPr>
        <w:tblpPr w:leftFromText="180" w:rightFromText="180" w:vertAnchor="text" w:tblpY="1"/>
        <w:tblOverlap w:val="neve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031"/>
        <w:gridCol w:w="6605"/>
      </w:tblGrid>
      <w:tr w:rsidR="00E4599F" w:rsidTr="00135F82">
        <w:trPr>
          <w:trHeight w:val="6234"/>
        </w:trPr>
        <w:tc>
          <w:tcPr>
            <w:tcW w:w="1008" w:type="dxa"/>
            <w:vAlign w:val="center"/>
          </w:tcPr>
          <w:p w:rsidR="00E4599F" w:rsidRDefault="00E276A6" w:rsidP="00135F82">
            <w:pPr>
              <w:pStyle w:val="TableParagraph"/>
              <w:spacing w:before="1" w:line="400" w:lineRule="exact"/>
              <w:jc w:val="center"/>
              <w:rPr>
                <w:sz w:val="24"/>
              </w:rPr>
            </w:pPr>
            <w:r>
              <w:rPr>
                <w:sz w:val="24"/>
              </w:rPr>
              <w:t>37.4</w:t>
            </w:r>
          </w:p>
        </w:tc>
        <w:tc>
          <w:tcPr>
            <w:tcW w:w="2031" w:type="dxa"/>
            <w:vAlign w:val="center"/>
          </w:tcPr>
          <w:p w:rsidR="00E4599F" w:rsidRDefault="00E276A6" w:rsidP="00135F82">
            <w:pPr>
              <w:pStyle w:val="TableParagraph"/>
              <w:spacing w:line="400" w:lineRule="exact"/>
              <w:jc w:val="center"/>
              <w:rPr>
                <w:sz w:val="24"/>
              </w:rPr>
            </w:pPr>
            <w:r>
              <w:rPr>
                <w:sz w:val="24"/>
              </w:rPr>
              <w:t>重要提示</w:t>
            </w:r>
          </w:p>
        </w:tc>
        <w:tc>
          <w:tcPr>
            <w:tcW w:w="6605" w:type="dxa"/>
          </w:tcPr>
          <w:p w:rsidR="00E4599F" w:rsidRPr="00135F82" w:rsidRDefault="00E276A6" w:rsidP="00135F82">
            <w:pPr>
              <w:pStyle w:val="TableParagraph"/>
              <w:tabs>
                <w:tab w:val="left" w:pos="709"/>
              </w:tabs>
              <w:spacing w:before="79" w:line="400" w:lineRule="exact"/>
              <w:ind w:left="107" w:right="85"/>
              <w:jc w:val="both"/>
              <w:rPr>
                <w:rFonts w:asciiTheme="minorEastAsia" w:eastAsiaTheme="minorEastAsia" w:hAnsiTheme="minorEastAsia"/>
                <w:sz w:val="24"/>
                <w:szCs w:val="24"/>
              </w:rPr>
            </w:pPr>
            <w:r w:rsidRPr="00135F82">
              <w:rPr>
                <w:rFonts w:asciiTheme="minorEastAsia" w:eastAsiaTheme="minorEastAsia" w:hAnsiTheme="minorEastAsia" w:hint="eastAsia"/>
                <w:spacing w:val="-8"/>
                <w:sz w:val="24"/>
                <w:szCs w:val="24"/>
              </w:rPr>
              <w:t>1</w:t>
            </w:r>
            <w:r w:rsidRPr="00135F82">
              <w:rPr>
                <w:rFonts w:asciiTheme="minorEastAsia" w:eastAsiaTheme="minorEastAsia" w:hAnsiTheme="minorEastAsia"/>
                <w:spacing w:val="-8"/>
                <w:sz w:val="24"/>
                <w:szCs w:val="24"/>
              </w:rPr>
              <w:t xml:space="preserve">.中标人应在规定期限内领取《中标通知书》， </w:t>
            </w:r>
            <w:r w:rsidRPr="00135F82">
              <w:rPr>
                <w:rFonts w:asciiTheme="minorEastAsia" w:eastAsiaTheme="minorEastAsia" w:hAnsiTheme="minorEastAsia"/>
                <w:spacing w:val="-2"/>
                <w:sz w:val="24"/>
                <w:szCs w:val="24"/>
              </w:rPr>
              <w:t>若中标人未在规定期限内领取《中标通知书》，采</w:t>
            </w:r>
            <w:r w:rsidRPr="00135F82">
              <w:rPr>
                <w:rFonts w:asciiTheme="minorEastAsia" w:eastAsiaTheme="minorEastAsia" w:hAnsiTheme="minorEastAsia"/>
                <w:spacing w:val="-1"/>
                <w:sz w:val="24"/>
                <w:szCs w:val="24"/>
              </w:rPr>
              <w:t>购人有权取消中标人中标资格，并将相关违约行为报送监管部门，实施信用惩戒；</w:t>
            </w:r>
          </w:p>
          <w:p w:rsidR="00E4599F" w:rsidRPr="00135F82" w:rsidRDefault="00E276A6" w:rsidP="00135F82">
            <w:pPr>
              <w:pStyle w:val="TableParagraph"/>
              <w:tabs>
                <w:tab w:val="left" w:pos="723"/>
              </w:tabs>
              <w:spacing w:before="2" w:line="400" w:lineRule="exact"/>
              <w:ind w:left="107" w:right="97"/>
              <w:jc w:val="both"/>
              <w:rPr>
                <w:rFonts w:asciiTheme="minorEastAsia" w:eastAsiaTheme="minorEastAsia" w:hAnsiTheme="minorEastAsia"/>
                <w:sz w:val="24"/>
                <w:szCs w:val="24"/>
              </w:rPr>
            </w:pPr>
            <w:r w:rsidRPr="00135F82">
              <w:rPr>
                <w:rFonts w:asciiTheme="minorEastAsia" w:eastAsiaTheme="minorEastAsia" w:hAnsiTheme="minorEastAsia" w:hint="eastAsia"/>
                <w:spacing w:val="3"/>
                <w:sz w:val="24"/>
                <w:szCs w:val="24"/>
              </w:rPr>
              <w:t>2</w:t>
            </w:r>
            <w:r w:rsidRPr="00135F82">
              <w:rPr>
                <w:rFonts w:asciiTheme="minorEastAsia" w:eastAsiaTheme="minorEastAsia" w:hAnsiTheme="minorEastAsia"/>
                <w:spacing w:val="3"/>
                <w:sz w:val="24"/>
                <w:szCs w:val="24"/>
              </w:rPr>
              <w:t>.中标人应在规定期限内采</w:t>
            </w:r>
            <w:r w:rsidRPr="00135F82">
              <w:rPr>
                <w:rFonts w:asciiTheme="minorEastAsia" w:eastAsiaTheme="minorEastAsia" w:hAnsiTheme="minorEastAsia"/>
                <w:spacing w:val="-1"/>
                <w:sz w:val="24"/>
                <w:szCs w:val="24"/>
              </w:rPr>
              <w:t>购人签订合同，若中标人未能在规定期限内</w:t>
            </w:r>
            <w:r w:rsidRPr="00135F82">
              <w:rPr>
                <w:rFonts w:asciiTheme="minorEastAsia" w:eastAsiaTheme="minorEastAsia" w:hAnsiTheme="minorEastAsia"/>
                <w:spacing w:val="-3"/>
                <w:sz w:val="24"/>
                <w:szCs w:val="24"/>
              </w:rPr>
              <w:t>签订合同，采购人有权取消中标人中标资</w:t>
            </w:r>
            <w:r w:rsidRPr="00135F82">
              <w:rPr>
                <w:rFonts w:asciiTheme="minorEastAsia" w:eastAsiaTheme="minorEastAsia" w:hAnsiTheme="minorEastAsia"/>
                <w:spacing w:val="-5"/>
                <w:sz w:val="24"/>
                <w:szCs w:val="24"/>
              </w:rPr>
              <w:t>格，并将相关违约行为报送监管部门，实施信用惩</w:t>
            </w:r>
            <w:r w:rsidRPr="00135F82">
              <w:rPr>
                <w:rFonts w:asciiTheme="minorEastAsia" w:eastAsiaTheme="minorEastAsia" w:hAnsiTheme="minorEastAsia"/>
                <w:sz w:val="24"/>
                <w:szCs w:val="24"/>
              </w:rPr>
              <w:t>戒；</w:t>
            </w:r>
          </w:p>
          <w:p w:rsidR="00E4599F" w:rsidRPr="00135F82" w:rsidRDefault="00E276A6" w:rsidP="00135F82">
            <w:pPr>
              <w:pStyle w:val="TableParagraph"/>
              <w:tabs>
                <w:tab w:val="left" w:pos="723"/>
              </w:tabs>
              <w:spacing w:before="4" w:line="400" w:lineRule="exact"/>
              <w:ind w:leftChars="40" w:left="88"/>
              <w:rPr>
                <w:rFonts w:asciiTheme="minorEastAsia" w:eastAsiaTheme="minorEastAsia" w:hAnsiTheme="minorEastAsia"/>
                <w:sz w:val="24"/>
                <w:szCs w:val="24"/>
              </w:rPr>
            </w:pPr>
            <w:r w:rsidRPr="00135F82">
              <w:rPr>
                <w:rFonts w:asciiTheme="minorEastAsia" w:eastAsiaTheme="minorEastAsia" w:hAnsiTheme="minorEastAsia" w:hint="eastAsia"/>
                <w:spacing w:val="4"/>
                <w:sz w:val="24"/>
                <w:szCs w:val="24"/>
              </w:rPr>
              <w:t>3</w:t>
            </w:r>
            <w:r w:rsidRPr="00135F82">
              <w:rPr>
                <w:rFonts w:asciiTheme="minorEastAsia" w:eastAsiaTheme="minorEastAsia" w:hAnsiTheme="minorEastAsia"/>
                <w:spacing w:val="4"/>
                <w:sz w:val="24"/>
                <w:szCs w:val="24"/>
              </w:rPr>
              <w:t>.合同签订后，中标人存在规定时间内不组织</w:t>
            </w:r>
            <w:r w:rsidRPr="00135F82">
              <w:rPr>
                <w:rFonts w:asciiTheme="minorEastAsia" w:eastAsiaTheme="minorEastAsia" w:hAnsiTheme="minorEastAsia"/>
                <w:sz w:val="24"/>
                <w:szCs w:val="24"/>
              </w:rPr>
              <w:t>人员进场开工，不履行供货、安装或服务义务等情况，采购人有权解除合同，并追究违约责任，同时将相关违约行为报送监管部门，记不良行为记录， 实施信用惩戒；</w:t>
            </w:r>
          </w:p>
          <w:p w:rsidR="00E4599F" w:rsidRPr="00135F82" w:rsidRDefault="00E276A6" w:rsidP="00135F82">
            <w:pPr>
              <w:pStyle w:val="TableParagraph"/>
              <w:tabs>
                <w:tab w:val="left" w:pos="709"/>
              </w:tabs>
              <w:spacing w:before="3" w:line="400" w:lineRule="exact"/>
              <w:ind w:left="107" w:right="-29"/>
              <w:rPr>
                <w:rFonts w:asciiTheme="minorEastAsia" w:eastAsiaTheme="minorEastAsia" w:hAnsiTheme="minorEastAsia"/>
                <w:sz w:val="24"/>
                <w:szCs w:val="24"/>
              </w:rPr>
            </w:pPr>
            <w:r w:rsidRPr="00135F82">
              <w:rPr>
                <w:rFonts w:asciiTheme="minorEastAsia" w:eastAsiaTheme="minorEastAsia" w:hAnsiTheme="minorEastAsia" w:hint="eastAsia"/>
                <w:spacing w:val="-1"/>
                <w:sz w:val="24"/>
                <w:szCs w:val="24"/>
              </w:rPr>
              <w:t>4</w:t>
            </w:r>
            <w:r w:rsidRPr="00135F82">
              <w:rPr>
                <w:rFonts w:asciiTheme="minorEastAsia" w:eastAsiaTheme="minorEastAsia" w:hAnsiTheme="minorEastAsia"/>
                <w:spacing w:val="-1"/>
                <w:sz w:val="24"/>
                <w:szCs w:val="24"/>
              </w:rPr>
              <w:t>.中标人中标后被监管部门查实存在违法行为，</w:t>
            </w:r>
            <w:r w:rsidRPr="00135F82">
              <w:rPr>
                <w:rFonts w:asciiTheme="minorEastAsia" w:eastAsiaTheme="minorEastAsia" w:hAnsiTheme="minorEastAsia"/>
                <w:spacing w:val="-2"/>
                <w:sz w:val="24"/>
                <w:szCs w:val="24"/>
              </w:rPr>
              <w:t>不满足中标条件的，由采购人取消中标资格，并做好项目后续工作；</w:t>
            </w:r>
          </w:p>
          <w:p w:rsidR="00E4599F" w:rsidRDefault="00E276A6" w:rsidP="00135F82">
            <w:pPr>
              <w:pStyle w:val="TableParagraph"/>
              <w:tabs>
                <w:tab w:val="left" w:pos="709"/>
              </w:tabs>
              <w:spacing w:before="1" w:line="400" w:lineRule="exact"/>
              <w:ind w:left="107" w:right="-29"/>
              <w:rPr>
                <w:sz w:val="24"/>
              </w:rPr>
            </w:pPr>
            <w:r w:rsidRPr="00135F82">
              <w:rPr>
                <w:rFonts w:asciiTheme="minorEastAsia" w:eastAsiaTheme="minorEastAsia" w:hAnsiTheme="minorEastAsia" w:hint="eastAsia"/>
                <w:spacing w:val="-1"/>
                <w:sz w:val="24"/>
                <w:szCs w:val="24"/>
              </w:rPr>
              <w:t>5</w:t>
            </w:r>
            <w:r w:rsidRPr="00135F82">
              <w:rPr>
                <w:rFonts w:asciiTheme="minorEastAsia" w:eastAsiaTheme="minorEastAsia" w:hAnsiTheme="minorEastAsia"/>
                <w:spacing w:val="-1"/>
                <w:sz w:val="24"/>
                <w:szCs w:val="24"/>
              </w:rPr>
              <w:t>.中标人在中标项目发生投诉、信访举报案件、</w:t>
            </w:r>
            <w:r w:rsidRPr="00135F82">
              <w:rPr>
                <w:rFonts w:asciiTheme="minorEastAsia" w:eastAsiaTheme="minorEastAsia" w:hAnsiTheme="minorEastAsia"/>
                <w:spacing w:val="-3"/>
                <w:sz w:val="24"/>
                <w:szCs w:val="24"/>
              </w:rPr>
              <w:t>履约存在争议时，拒绝协助配合执法部门调查案件</w:t>
            </w:r>
            <w:r w:rsidRPr="00135F82">
              <w:rPr>
                <w:rFonts w:asciiTheme="minorEastAsia" w:eastAsiaTheme="minorEastAsia" w:hAnsiTheme="minorEastAsia"/>
                <w:spacing w:val="-4"/>
                <w:sz w:val="24"/>
                <w:szCs w:val="24"/>
              </w:rPr>
              <w:t>的，采购人可以取消其中标资格或解除合同，并追</w:t>
            </w:r>
            <w:r w:rsidRPr="00135F82">
              <w:rPr>
                <w:rFonts w:asciiTheme="minorEastAsia" w:eastAsiaTheme="minorEastAsia" w:hAnsiTheme="minorEastAsia"/>
                <w:sz w:val="24"/>
                <w:szCs w:val="24"/>
              </w:rPr>
              <w:t>究其违约责任。</w:t>
            </w:r>
          </w:p>
        </w:tc>
      </w:tr>
      <w:tr w:rsidR="00E4599F" w:rsidTr="00BF6304">
        <w:trPr>
          <w:trHeight w:val="703"/>
        </w:trPr>
        <w:tc>
          <w:tcPr>
            <w:tcW w:w="1008" w:type="dxa"/>
            <w:vAlign w:val="center"/>
          </w:tcPr>
          <w:p w:rsidR="00E4599F" w:rsidRDefault="00E276A6" w:rsidP="00135F82">
            <w:pPr>
              <w:pStyle w:val="TableParagraph"/>
              <w:spacing w:before="168" w:line="400" w:lineRule="exact"/>
              <w:jc w:val="center"/>
              <w:rPr>
                <w:sz w:val="24"/>
              </w:rPr>
            </w:pPr>
            <w:r>
              <w:rPr>
                <w:sz w:val="24"/>
              </w:rPr>
              <w:t>37.5</w:t>
            </w:r>
          </w:p>
        </w:tc>
        <w:tc>
          <w:tcPr>
            <w:tcW w:w="2031" w:type="dxa"/>
            <w:vAlign w:val="center"/>
          </w:tcPr>
          <w:p w:rsidR="00E4599F" w:rsidRDefault="00E276A6" w:rsidP="00135F82">
            <w:pPr>
              <w:pStyle w:val="TableParagraph"/>
              <w:spacing w:before="171" w:line="400" w:lineRule="exact"/>
              <w:jc w:val="center"/>
              <w:rPr>
                <w:sz w:val="24"/>
              </w:rPr>
            </w:pPr>
            <w:r>
              <w:rPr>
                <w:sz w:val="24"/>
              </w:rPr>
              <w:t>解释权</w:t>
            </w:r>
          </w:p>
        </w:tc>
        <w:tc>
          <w:tcPr>
            <w:tcW w:w="6605" w:type="dxa"/>
          </w:tcPr>
          <w:p w:rsidR="00E4599F" w:rsidRDefault="00E276A6" w:rsidP="00135F82">
            <w:pPr>
              <w:pStyle w:val="TableParagraph"/>
              <w:numPr>
                <w:ilvl w:val="0"/>
                <w:numId w:val="9"/>
              </w:numPr>
              <w:tabs>
                <w:tab w:val="left" w:pos="709"/>
              </w:tabs>
              <w:spacing w:before="79" w:line="400" w:lineRule="exact"/>
              <w:ind w:right="-29" w:firstLine="0"/>
              <w:rPr>
                <w:sz w:val="24"/>
              </w:rPr>
            </w:pPr>
            <w:r>
              <w:rPr>
                <w:spacing w:val="-1"/>
                <w:sz w:val="24"/>
              </w:rPr>
              <w:t>构成本招标文件的各个组成文件应互为解释，</w:t>
            </w:r>
            <w:r>
              <w:rPr>
                <w:sz w:val="24"/>
              </w:rPr>
              <w:t>互为说明；</w:t>
            </w:r>
          </w:p>
          <w:p w:rsidR="00E4599F" w:rsidRDefault="00E276A6" w:rsidP="00135F82">
            <w:pPr>
              <w:pStyle w:val="TableParagraph"/>
              <w:numPr>
                <w:ilvl w:val="0"/>
                <w:numId w:val="9"/>
              </w:numPr>
              <w:tabs>
                <w:tab w:val="left" w:pos="723"/>
              </w:tabs>
              <w:spacing w:before="1" w:line="400" w:lineRule="exact"/>
              <w:ind w:right="105" w:firstLine="0"/>
              <w:rPr>
                <w:sz w:val="24"/>
              </w:rPr>
            </w:pPr>
            <w:r>
              <w:rPr>
                <w:spacing w:val="3"/>
                <w:sz w:val="24"/>
              </w:rPr>
              <w:t>同一组成文件中就同一事项的规定或约定不一致的，以编排顺序在后者为准；</w:t>
            </w:r>
          </w:p>
          <w:p w:rsidR="00E4599F" w:rsidRDefault="00E276A6" w:rsidP="00135F82">
            <w:pPr>
              <w:pStyle w:val="TableParagraph"/>
              <w:numPr>
                <w:ilvl w:val="0"/>
                <w:numId w:val="9"/>
              </w:numPr>
              <w:tabs>
                <w:tab w:val="left" w:pos="723"/>
              </w:tabs>
              <w:spacing w:before="1" w:line="400" w:lineRule="exact"/>
              <w:ind w:right="99" w:firstLine="0"/>
              <w:jc w:val="both"/>
              <w:rPr>
                <w:sz w:val="24"/>
              </w:rPr>
            </w:pPr>
            <w:r>
              <w:rPr>
                <w:spacing w:val="3"/>
                <w:sz w:val="24"/>
              </w:rPr>
              <w:t>如有不明确或不一致，构成合同文件组成内</w:t>
            </w:r>
            <w:r>
              <w:rPr>
                <w:spacing w:val="-3"/>
                <w:sz w:val="24"/>
              </w:rPr>
              <w:t>容的，以合同文件约定内容为准，且以专用合同条</w:t>
            </w:r>
            <w:r>
              <w:rPr>
                <w:sz w:val="24"/>
              </w:rPr>
              <w:t>款约定的合同文件优先顺序解释；</w:t>
            </w:r>
          </w:p>
          <w:p w:rsidR="00E4599F" w:rsidRDefault="00E276A6" w:rsidP="00135F82">
            <w:pPr>
              <w:pStyle w:val="TableParagraph"/>
              <w:numPr>
                <w:ilvl w:val="0"/>
                <w:numId w:val="9"/>
              </w:numPr>
              <w:tabs>
                <w:tab w:val="left" w:pos="723"/>
              </w:tabs>
              <w:spacing w:before="2" w:line="400" w:lineRule="exact"/>
              <w:ind w:right="99" w:firstLine="0"/>
              <w:jc w:val="both"/>
              <w:rPr>
                <w:sz w:val="24"/>
              </w:rPr>
            </w:pPr>
            <w:r>
              <w:rPr>
                <w:spacing w:val="3"/>
                <w:sz w:val="24"/>
              </w:rPr>
              <w:t>除招标文件中有特别规定外，仅适用于招标</w:t>
            </w:r>
            <w:r>
              <w:rPr>
                <w:spacing w:val="-3"/>
                <w:sz w:val="24"/>
              </w:rPr>
              <w:t>投标阶段的规定，按招标公告、投标人须知、评标</w:t>
            </w:r>
            <w:r>
              <w:rPr>
                <w:sz w:val="24"/>
              </w:rPr>
              <w:t>方法和标准、投标文件格式的先后顺序解释；</w:t>
            </w:r>
          </w:p>
          <w:p w:rsidR="00E4599F" w:rsidRPr="00135F82" w:rsidRDefault="00E276A6" w:rsidP="00135F82">
            <w:pPr>
              <w:pStyle w:val="TableParagraph"/>
              <w:numPr>
                <w:ilvl w:val="0"/>
                <w:numId w:val="9"/>
              </w:numPr>
              <w:tabs>
                <w:tab w:val="left" w:pos="723"/>
              </w:tabs>
              <w:spacing w:before="2" w:line="400" w:lineRule="exact"/>
              <w:ind w:left="722" w:hanging="616"/>
              <w:rPr>
                <w:sz w:val="24"/>
              </w:rPr>
            </w:pPr>
            <w:r>
              <w:rPr>
                <w:spacing w:val="4"/>
                <w:sz w:val="24"/>
              </w:rPr>
              <w:t>按本款前述规定仍不能形成结论的，由采购</w:t>
            </w:r>
            <w:r w:rsidRPr="00135F82">
              <w:rPr>
                <w:sz w:val="24"/>
              </w:rPr>
              <w:t>人负责解释。</w:t>
            </w:r>
          </w:p>
        </w:tc>
      </w:tr>
      <w:tr w:rsidR="00E4599F" w:rsidTr="00135F82">
        <w:trPr>
          <w:trHeight w:val="561"/>
        </w:trPr>
        <w:tc>
          <w:tcPr>
            <w:tcW w:w="1008" w:type="dxa"/>
            <w:vAlign w:val="center"/>
          </w:tcPr>
          <w:p w:rsidR="00E4599F" w:rsidRDefault="00E276A6" w:rsidP="00BF6304">
            <w:pPr>
              <w:pStyle w:val="TableParagraph"/>
              <w:spacing w:before="96"/>
              <w:ind w:left="263"/>
              <w:jc w:val="center"/>
              <w:rPr>
                <w:sz w:val="24"/>
              </w:rPr>
            </w:pPr>
            <w:r>
              <w:rPr>
                <w:sz w:val="24"/>
              </w:rPr>
              <w:t>37.7</w:t>
            </w:r>
          </w:p>
        </w:tc>
        <w:tc>
          <w:tcPr>
            <w:tcW w:w="2031" w:type="dxa"/>
            <w:vAlign w:val="center"/>
          </w:tcPr>
          <w:p w:rsidR="00E4599F" w:rsidRDefault="00E276A6" w:rsidP="00BF6304">
            <w:pPr>
              <w:pStyle w:val="TableParagraph"/>
              <w:spacing w:before="96"/>
              <w:ind w:left="107"/>
              <w:jc w:val="center"/>
              <w:rPr>
                <w:sz w:val="24"/>
              </w:rPr>
            </w:pPr>
            <w:r>
              <w:rPr>
                <w:sz w:val="24"/>
              </w:rPr>
              <w:t>其他补充说明</w:t>
            </w:r>
          </w:p>
        </w:tc>
        <w:tc>
          <w:tcPr>
            <w:tcW w:w="6605" w:type="dxa"/>
            <w:vAlign w:val="center"/>
          </w:tcPr>
          <w:p w:rsidR="00E4599F" w:rsidRDefault="00E276A6" w:rsidP="00BF6304">
            <w:pPr>
              <w:pStyle w:val="TableParagraph"/>
              <w:tabs>
                <w:tab w:val="left" w:pos="467"/>
                <w:tab w:val="left" w:pos="1067"/>
              </w:tabs>
              <w:spacing w:before="96"/>
              <w:ind w:left="107"/>
              <w:jc w:val="center"/>
              <w:rPr>
                <w:sz w:val="24"/>
              </w:rPr>
            </w:pPr>
            <w:r>
              <w:rPr>
                <w:sz w:val="24"/>
                <w:u w:val="single"/>
              </w:rPr>
              <w:t>无</w:t>
            </w:r>
          </w:p>
        </w:tc>
      </w:tr>
    </w:tbl>
    <w:p w:rsidR="00E4599F" w:rsidRDefault="00E276A6">
      <w:pPr>
        <w:pStyle w:val="a4"/>
        <w:spacing w:before="6"/>
        <w:ind w:left="0"/>
        <w:rPr>
          <w:rFonts w:ascii="Times New Roman"/>
          <w:sz w:val="4"/>
        </w:rPr>
      </w:pPr>
      <w:r>
        <w:rPr>
          <w:rFonts w:ascii="Times New Roman"/>
          <w:sz w:val="4"/>
        </w:rPr>
        <w:br w:type="textWrapping" w:clear="all"/>
      </w:r>
    </w:p>
    <w:p w:rsidR="00E4599F" w:rsidRDefault="00E4599F">
      <w:pPr>
        <w:rPr>
          <w:sz w:val="24"/>
        </w:rPr>
        <w:sectPr w:rsidR="00E4599F" w:rsidSect="007F56A4">
          <w:pgSz w:w="11910" w:h="16840"/>
          <w:pgMar w:top="1380" w:right="1200" w:bottom="2860" w:left="1260" w:header="879" w:footer="2663" w:gutter="0"/>
          <w:cols w:space="720"/>
        </w:sectPr>
      </w:pPr>
    </w:p>
    <w:p w:rsidR="00E4599F" w:rsidRDefault="00E276A6" w:rsidP="005C2543">
      <w:pPr>
        <w:pStyle w:val="3"/>
        <w:spacing w:before="132" w:line="434" w:lineRule="exact"/>
        <w:ind w:left="2472" w:right="2528"/>
        <w:jc w:val="center"/>
      </w:pPr>
      <w:r>
        <w:lastRenderedPageBreak/>
        <w:t>二、投标人须知正文</w:t>
      </w:r>
    </w:p>
    <w:p w:rsidR="00E4599F" w:rsidRDefault="00E276A6" w:rsidP="005C2543">
      <w:pPr>
        <w:pStyle w:val="3"/>
        <w:numPr>
          <w:ilvl w:val="0"/>
          <w:numId w:val="10"/>
        </w:numPr>
        <w:tabs>
          <w:tab w:val="left" w:pos="1221"/>
        </w:tabs>
        <w:spacing w:before="161" w:line="434" w:lineRule="exact"/>
      </w:pPr>
      <w:r>
        <w:t>适用范围</w:t>
      </w:r>
    </w:p>
    <w:p w:rsidR="00E4599F" w:rsidRDefault="00E276A6" w:rsidP="005C2543">
      <w:pPr>
        <w:pStyle w:val="11"/>
        <w:numPr>
          <w:ilvl w:val="1"/>
          <w:numId w:val="10"/>
        </w:numPr>
        <w:tabs>
          <w:tab w:val="left" w:pos="1395"/>
        </w:tabs>
        <w:spacing w:before="160" w:line="434" w:lineRule="exact"/>
        <w:ind w:right="2049" w:hanging="3"/>
        <w:jc w:val="both"/>
        <w:rPr>
          <w:b/>
          <w:sz w:val="24"/>
        </w:rPr>
      </w:pPr>
      <w:r>
        <w:rPr>
          <w:spacing w:val="-1"/>
          <w:sz w:val="24"/>
        </w:rPr>
        <w:t>本招标文件仅适用于本次公开招标所述的服务项目采购。</w:t>
      </w:r>
      <w:r>
        <w:rPr>
          <w:b/>
          <w:sz w:val="24"/>
        </w:rPr>
        <w:t>2.定义</w:t>
      </w:r>
    </w:p>
    <w:p w:rsidR="00E4599F" w:rsidRDefault="00E276A6" w:rsidP="005C2543">
      <w:pPr>
        <w:pStyle w:val="11"/>
        <w:numPr>
          <w:ilvl w:val="1"/>
          <w:numId w:val="11"/>
        </w:numPr>
        <w:tabs>
          <w:tab w:val="left" w:pos="1407"/>
        </w:tabs>
        <w:spacing w:line="434" w:lineRule="exact"/>
        <w:ind w:right="597" w:firstLine="434"/>
        <w:jc w:val="both"/>
        <w:rPr>
          <w:sz w:val="24"/>
        </w:rPr>
      </w:pPr>
      <w:r>
        <w:rPr>
          <w:spacing w:val="-1"/>
          <w:sz w:val="24"/>
        </w:rPr>
        <w:t>服务：系指除货物和工程以外的其他政府采购对象，包括咨询、调研、</w:t>
      </w:r>
      <w:r>
        <w:rPr>
          <w:sz w:val="24"/>
        </w:rPr>
        <w:t>评估、规划、设计、监理、审计、保险、租赁、印刷、维修、物业管理等。</w:t>
      </w:r>
    </w:p>
    <w:p w:rsidR="00E4599F" w:rsidRDefault="00E276A6" w:rsidP="005C2543">
      <w:pPr>
        <w:pStyle w:val="11"/>
        <w:numPr>
          <w:ilvl w:val="1"/>
          <w:numId w:val="11"/>
        </w:numPr>
        <w:tabs>
          <w:tab w:val="left" w:pos="1400"/>
        </w:tabs>
        <w:spacing w:before="2" w:line="434" w:lineRule="exact"/>
        <w:ind w:right="596" w:firstLine="434"/>
        <w:jc w:val="both"/>
        <w:rPr>
          <w:sz w:val="24"/>
        </w:rPr>
      </w:pPr>
      <w:r>
        <w:rPr>
          <w:sz w:val="24"/>
        </w:rPr>
        <w:t>时限（年份、月份等）</w:t>
      </w:r>
      <w:r>
        <w:rPr>
          <w:spacing w:val="-4"/>
          <w:sz w:val="24"/>
        </w:rPr>
        <w:t xml:space="preserve">计算：系指从开标之日向前追溯 </w:t>
      </w:r>
      <w:r>
        <w:rPr>
          <w:sz w:val="24"/>
        </w:rPr>
        <w:t>X</w:t>
      </w:r>
      <w:r>
        <w:rPr>
          <w:spacing w:val="-28"/>
          <w:sz w:val="24"/>
        </w:rPr>
        <w:t xml:space="preserve"> 年</w:t>
      </w:r>
      <w:r>
        <w:rPr>
          <w:sz w:val="24"/>
        </w:rPr>
        <w:t>/</w:t>
      </w:r>
      <w:r>
        <w:rPr>
          <w:spacing w:val="-3"/>
          <w:sz w:val="24"/>
        </w:rPr>
        <w:t>月</w:t>
      </w:r>
      <w:r>
        <w:rPr>
          <w:spacing w:val="-4"/>
          <w:sz w:val="24"/>
        </w:rPr>
        <w:t xml:space="preserve">（“X” </w:t>
      </w:r>
      <w:r>
        <w:rPr>
          <w:sz w:val="24"/>
        </w:rPr>
        <w:t>为“一”及以后整数）起算。</w:t>
      </w:r>
    </w:p>
    <w:p w:rsidR="00E4599F" w:rsidRDefault="00E276A6" w:rsidP="005C2543">
      <w:pPr>
        <w:pStyle w:val="11"/>
        <w:numPr>
          <w:ilvl w:val="1"/>
          <w:numId w:val="11"/>
        </w:numPr>
        <w:tabs>
          <w:tab w:val="left" w:pos="1407"/>
        </w:tabs>
        <w:spacing w:line="434" w:lineRule="exact"/>
        <w:ind w:right="597" w:firstLine="434"/>
        <w:jc w:val="both"/>
        <w:rPr>
          <w:sz w:val="24"/>
        </w:rPr>
      </w:pPr>
      <w:r>
        <w:rPr>
          <w:spacing w:val="-1"/>
          <w:sz w:val="24"/>
        </w:rPr>
        <w:t>业绩：业绩系指符合本招标文件规定的与最终用户签订的合同或招标文</w:t>
      </w:r>
      <w:r>
        <w:rPr>
          <w:spacing w:val="-4"/>
          <w:sz w:val="24"/>
        </w:rPr>
        <w:t>件要求的相关证明。投标人与其关联公司</w:t>
      </w:r>
      <w:r>
        <w:rPr>
          <w:sz w:val="24"/>
        </w:rPr>
        <w:t>（</w:t>
      </w:r>
      <w:r>
        <w:rPr>
          <w:spacing w:val="-8"/>
          <w:sz w:val="24"/>
        </w:rPr>
        <w:t>如母公司、控股公司、分公司、子公</w:t>
      </w:r>
      <w:r>
        <w:rPr>
          <w:sz w:val="24"/>
        </w:rPr>
        <w:t>司、同一法定代表人的公司等）之间签订的合同，均不予认可。</w:t>
      </w:r>
    </w:p>
    <w:p w:rsidR="00E4599F" w:rsidRDefault="00E276A6" w:rsidP="005C2543">
      <w:pPr>
        <w:pStyle w:val="a4"/>
        <w:spacing w:before="2" w:line="434" w:lineRule="exact"/>
        <w:ind w:right="536" w:firstLine="434"/>
      </w:pPr>
      <w:r>
        <w:t>除非本招标文件中另有规定，否则业绩均为已服务完毕的业绩，业绩时间均以合同签订之日为追溯节点。</w:t>
      </w:r>
    </w:p>
    <w:p w:rsidR="00E4599F" w:rsidRDefault="00E276A6" w:rsidP="005C2543">
      <w:pPr>
        <w:pStyle w:val="3"/>
        <w:numPr>
          <w:ilvl w:val="0"/>
          <w:numId w:val="12"/>
        </w:numPr>
        <w:tabs>
          <w:tab w:val="left" w:pos="1221"/>
        </w:tabs>
        <w:spacing w:line="434" w:lineRule="exact"/>
      </w:pPr>
      <w:r>
        <w:t>采购人、采购代理机构及投标人</w:t>
      </w:r>
    </w:p>
    <w:p w:rsidR="00E4599F" w:rsidRDefault="00E276A6" w:rsidP="005C2543">
      <w:pPr>
        <w:pStyle w:val="11"/>
        <w:numPr>
          <w:ilvl w:val="1"/>
          <w:numId w:val="12"/>
        </w:numPr>
        <w:tabs>
          <w:tab w:val="left" w:pos="1395"/>
        </w:tabs>
        <w:spacing w:before="161" w:line="434" w:lineRule="exact"/>
        <w:ind w:right="601" w:firstLine="434"/>
        <w:rPr>
          <w:sz w:val="24"/>
        </w:rPr>
      </w:pPr>
      <w:r>
        <w:rPr>
          <w:spacing w:val="-17"/>
          <w:sz w:val="24"/>
        </w:rPr>
        <w:t>采购人：是指依法开展政府采购活动的国家机关、事业单位、团体组织。</w:t>
      </w:r>
      <w:r>
        <w:rPr>
          <w:sz w:val="24"/>
        </w:rPr>
        <w:t>本项目的采购人见</w:t>
      </w:r>
      <w:r>
        <w:rPr>
          <w:sz w:val="24"/>
          <w:u w:val="single"/>
        </w:rPr>
        <w:t>投标人须知前附表</w:t>
      </w:r>
      <w:r>
        <w:rPr>
          <w:sz w:val="24"/>
        </w:rPr>
        <w:t>。</w:t>
      </w:r>
    </w:p>
    <w:p w:rsidR="00E4599F" w:rsidRDefault="00E276A6" w:rsidP="005C2543">
      <w:pPr>
        <w:pStyle w:val="11"/>
        <w:numPr>
          <w:ilvl w:val="1"/>
          <w:numId w:val="12"/>
        </w:numPr>
        <w:tabs>
          <w:tab w:val="left" w:pos="1395"/>
        </w:tabs>
        <w:spacing w:line="434" w:lineRule="exact"/>
        <w:ind w:right="477" w:firstLine="434"/>
        <w:rPr>
          <w:sz w:val="24"/>
        </w:rPr>
      </w:pPr>
      <w:r>
        <w:rPr>
          <w:spacing w:val="-12"/>
          <w:sz w:val="24"/>
        </w:rPr>
        <w:t>采购代理机构：是指集中采购机构或从事采购代理业务的社会中介机构。</w:t>
      </w:r>
      <w:r>
        <w:rPr>
          <w:sz w:val="24"/>
        </w:rPr>
        <w:t>本项目的采购代理机构见</w:t>
      </w:r>
      <w:r>
        <w:rPr>
          <w:sz w:val="24"/>
          <w:u w:val="single"/>
        </w:rPr>
        <w:t>投标人须知前附表</w:t>
      </w:r>
      <w:r>
        <w:rPr>
          <w:sz w:val="24"/>
        </w:rPr>
        <w:t>。</w:t>
      </w:r>
    </w:p>
    <w:p w:rsidR="00E4599F" w:rsidRDefault="00E276A6" w:rsidP="005C2543">
      <w:pPr>
        <w:pStyle w:val="11"/>
        <w:numPr>
          <w:ilvl w:val="1"/>
          <w:numId w:val="12"/>
        </w:numPr>
        <w:tabs>
          <w:tab w:val="left" w:pos="1407"/>
        </w:tabs>
        <w:spacing w:before="2" w:line="434" w:lineRule="exact"/>
        <w:ind w:right="596" w:firstLine="434"/>
        <w:jc w:val="both"/>
        <w:rPr>
          <w:sz w:val="24"/>
        </w:rPr>
      </w:pPr>
      <w:r>
        <w:rPr>
          <w:spacing w:val="-1"/>
          <w:sz w:val="24"/>
        </w:rPr>
        <w:t>政府采购监督管理部门：各级人民政府指定的有关部门依法履行与政府</w:t>
      </w:r>
      <w:r>
        <w:rPr>
          <w:spacing w:val="-7"/>
          <w:sz w:val="24"/>
        </w:rPr>
        <w:t>采购活动有关的监督管理职责。本项目的政府采购监督管理部门见</w:t>
      </w:r>
      <w:r>
        <w:rPr>
          <w:spacing w:val="-3"/>
          <w:sz w:val="24"/>
          <w:u w:val="single"/>
        </w:rPr>
        <w:t>投标人须知前</w:t>
      </w:r>
      <w:r>
        <w:rPr>
          <w:spacing w:val="-220"/>
          <w:sz w:val="24"/>
          <w:u w:val="single"/>
        </w:rPr>
        <w:t>附</w:t>
      </w:r>
      <w:r>
        <w:rPr>
          <w:sz w:val="24"/>
          <w:u w:val="single"/>
        </w:rPr>
        <w:t>表</w:t>
      </w:r>
      <w:r>
        <w:rPr>
          <w:sz w:val="24"/>
        </w:rPr>
        <w:t>。</w:t>
      </w:r>
    </w:p>
    <w:p w:rsidR="00E4599F" w:rsidRDefault="00E276A6" w:rsidP="005C2543">
      <w:pPr>
        <w:pStyle w:val="11"/>
        <w:numPr>
          <w:ilvl w:val="1"/>
          <w:numId w:val="12"/>
        </w:numPr>
        <w:tabs>
          <w:tab w:val="left" w:pos="1407"/>
        </w:tabs>
        <w:spacing w:before="2" w:line="434" w:lineRule="exact"/>
        <w:ind w:right="484" w:firstLine="434"/>
        <w:rPr>
          <w:sz w:val="24"/>
        </w:rPr>
      </w:pPr>
      <w:r>
        <w:rPr>
          <w:sz w:val="24"/>
        </w:rPr>
        <w:t>投标人：是指向采购人提供货物、工程或者服务的法人、非法人组织或</w:t>
      </w:r>
      <w:r>
        <w:rPr>
          <w:spacing w:val="-1"/>
          <w:sz w:val="24"/>
        </w:rPr>
        <w:t>者自然人。分支机构不得参加政府采购活动，但银行、保险、石油石化、电力、</w:t>
      </w:r>
      <w:r>
        <w:rPr>
          <w:sz w:val="24"/>
        </w:rPr>
        <w:t>电信等特殊行业除外。本项目的投标人须满足以下条件：</w:t>
      </w:r>
    </w:p>
    <w:p w:rsidR="00E4599F" w:rsidRDefault="00E276A6" w:rsidP="005C2543">
      <w:pPr>
        <w:pStyle w:val="11"/>
        <w:numPr>
          <w:ilvl w:val="2"/>
          <w:numId w:val="12"/>
        </w:numPr>
        <w:tabs>
          <w:tab w:val="left" w:pos="1647"/>
        </w:tabs>
        <w:spacing w:line="434" w:lineRule="exact"/>
        <w:ind w:right="597" w:firstLine="434"/>
        <w:rPr>
          <w:sz w:val="24"/>
        </w:rPr>
      </w:pPr>
      <w:r>
        <w:rPr>
          <w:spacing w:val="-1"/>
          <w:sz w:val="24"/>
        </w:rPr>
        <w:t>在中华人民共和国境内注册，能够独立承担民事责任，有生产或供应</w:t>
      </w:r>
      <w:r>
        <w:rPr>
          <w:sz w:val="24"/>
        </w:rPr>
        <w:t>能力的本国供应商。</w:t>
      </w:r>
    </w:p>
    <w:p w:rsidR="00E4599F" w:rsidRDefault="00E4599F" w:rsidP="005C2543">
      <w:pPr>
        <w:spacing w:line="434" w:lineRule="exact"/>
        <w:rPr>
          <w:sz w:val="24"/>
        </w:rPr>
        <w:sectPr w:rsidR="00E4599F" w:rsidSect="007F56A4">
          <w:pgSz w:w="11910" w:h="16840"/>
          <w:pgMar w:top="1380" w:right="1200" w:bottom="2860" w:left="1260" w:header="879" w:footer="2663" w:gutter="0"/>
          <w:cols w:space="720"/>
        </w:sectPr>
      </w:pPr>
    </w:p>
    <w:p w:rsidR="00E4599F" w:rsidRDefault="00E276A6" w:rsidP="005C2543">
      <w:pPr>
        <w:pStyle w:val="11"/>
        <w:numPr>
          <w:ilvl w:val="2"/>
          <w:numId w:val="12"/>
        </w:numPr>
        <w:tabs>
          <w:tab w:val="left" w:pos="1647"/>
        </w:tabs>
        <w:spacing w:before="132" w:line="434" w:lineRule="exact"/>
        <w:ind w:right="597" w:firstLine="434"/>
        <w:rPr>
          <w:sz w:val="24"/>
        </w:rPr>
      </w:pPr>
      <w:r>
        <w:rPr>
          <w:spacing w:val="-1"/>
          <w:sz w:val="24"/>
        </w:rPr>
        <w:lastRenderedPageBreak/>
        <w:t>具备《中华人民共和国政府采购法》第二十二条关于供应商条件的规</w:t>
      </w:r>
      <w:r>
        <w:rPr>
          <w:sz w:val="24"/>
        </w:rPr>
        <w:t>定，遵守本项目采购人本级和上级财政部门政府采购的有关规定。</w:t>
      </w:r>
    </w:p>
    <w:p w:rsidR="00E4599F" w:rsidRDefault="00E276A6" w:rsidP="005C2543">
      <w:pPr>
        <w:pStyle w:val="11"/>
        <w:numPr>
          <w:ilvl w:val="2"/>
          <w:numId w:val="12"/>
        </w:numPr>
        <w:tabs>
          <w:tab w:val="left" w:pos="1635"/>
        </w:tabs>
        <w:spacing w:line="434" w:lineRule="exact"/>
        <w:ind w:left="1634" w:hanging="661"/>
        <w:rPr>
          <w:sz w:val="24"/>
        </w:rPr>
      </w:pPr>
      <w:r>
        <w:rPr>
          <w:sz w:val="24"/>
        </w:rPr>
        <w:t>以采购代理机构认可的方式获得了本项目的招标文件。</w:t>
      </w:r>
    </w:p>
    <w:p w:rsidR="00E4599F" w:rsidRDefault="00E276A6" w:rsidP="005C2543">
      <w:pPr>
        <w:pStyle w:val="11"/>
        <w:numPr>
          <w:ilvl w:val="2"/>
          <w:numId w:val="12"/>
        </w:numPr>
        <w:tabs>
          <w:tab w:val="left" w:pos="1647"/>
        </w:tabs>
        <w:spacing w:before="161" w:line="434" w:lineRule="exact"/>
        <w:ind w:right="596" w:firstLine="434"/>
        <w:rPr>
          <w:sz w:val="24"/>
        </w:rPr>
      </w:pPr>
      <w:r>
        <w:rPr>
          <w:sz w:val="24"/>
        </w:rPr>
        <w:t>若</w:t>
      </w:r>
      <w:r>
        <w:rPr>
          <w:sz w:val="24"/>
          <w:u w:val="single"/>
        </w:rPr>
        <w:t>投标人须知前附表</w:t>
      </w:r>
      <w:r>
        <w:rPr>
          <w:spacing w:val="-1"/>
          <w:sz w:val="24"/>
        </w:rPr>
        <w:t>中写明专门面向中小企业采购的，如投标人为非</w:t>
      </w:r>
      <w:r>
        <w:rPr>
          <w:sz w:val="24"/>
        </w:rPr>
        <w:t>中小企业，其投标将被认定为</w:t>
      </w:r>
      <w:r>
        <w:rPr>
          <w:b/>
          <w:sz w:val="24"/>
        </w:rPr>
        <w:t>投标无效</w:t>
      </w:r>
      <w:r>
        <w:rPr>
          <w:sz w:val="24"/>
        </w:rPr>
        <w:t>。</w:t>
      </w:r>
    </w:p>
    <w:p w:rsidR="00E4599F" w:rsidRDefault="00E276A6" w:rsidP="005C2543">
      <w:pPr>
        <w:pStyle w:val="11"/>
        <w:numPr>
          <w:ilvl w:val="1"/>
          <w:numId w:val="12"/>
        </w:numPr>
        <w:tabs>
          <w:tab w:val="left" w:pos="1395"/>
        </w:tabs>
        <w:spacing w:line="434" w:lineRule="exact"/>
        <w:ind w:left="1394" w:hanging="421"/>
        <w:rPr>
          <w:sz w:val="24"/>
        </w:rPr>
      </w:pPr>
      <w:r>
        <w:rPr>
          <w:sz w:val="24"/>
        </w:rPr>
        <w:t>若</w:t>
      </w:r>
      <w:r>
        <w:rPr>
          <w:sz w:val="24"/>
          <w:u w:val="single"/>
        </w:rPr>
        <w:t>投标人须知前附表</w:t>
      </w:r>
      <w:r>
        <w:rPr>
          <w:sz w:val="24"/>
        </w:rPr>
        <w:t>中允许联合体投标，对联合体规定如下：</w:t>
      </w:r>
    </w:p>
    <w:p w:rsidR="00E4599F" w:rsidRDefault="00E276A6" w:rsidP="005C2543">
      <w:pPr>
        <w:pStyle w:val="11"/>
        <w:numPr>
          <w:ilvl w:val="2"/>
          <w:numId w:val="12"/>
        </w:numPr>
        <w:tabs>
          <w:tab w:val="left" w:pos="1635"/>
        </w:tabs>
        <w:spacing w:before="161" w:line="434" w:lineRule="exact"/>
        <w:ind w:left="1634" w:hanging="661"/>
        <w:jc w:val="both"/>
        <w:rPr>
          <w:sz w:val="24"/>
        </w:rPr>
      </w:pPr>
      <w:r>
        <w:rPr>
          <w:spacing w:val="-6"/>
          <w:sz w:val="24"/>
        </w:rPr>
        <w:t>两个以上供应商可以组成一个投标联合体，以一个投标人的身份投标。</w:t>
      </w:r>
    </w:p>
    <w:p w:rsidR="00E4599F" w:rsidRDefault="00E276A6" w:rsidP="005C2543">
      <w:pPr>
        <w:pStyle w:val="11"/>
        <w:numPr>
          <w:ilvl w:val="2"/>
          <w:numId w:val="12"/>
        </w:numPr>
        <w:tabs>
          <w:tab w:val="left" w:pos="1647"/>
        </w:tabs>
        <w:spacing w:before="160" w:line="434" w:lineRule="exact"/>
        <w:ind w:right="597" w:firstLine="434"/>
        <w:jc w:val="both"/>
        <w:rPr>
          <w:sz w:val="24"/>
        </w:rPr>
      </w:pPr>
      <w:r>
        <w:rPr>
          <w:spacing w:val="-1"/>
          <w:sz w:val="24"/>
        </w:rPr>
        <w:t>联合体各方均应符合《中华人民共和国政府采购法》第二十二条规定</w:t>
      </w:r>
      <w:r>
        <w:rPr>
          <w:sz w:val="24"/>
        </w:rPr>
        <w:t>的条件。</w:t>
      </w:r>
    </w:p>
    <w:p w:rsidR="00E4599F" w:rsidRDefault="00E276A6" w:rsidP="005C2543">
      <w:pPr>
        <w:pStyle w:val="11"/>
        <w:numPr>
          <w:ilvl w:val="2"/>
          <w:numId w:val="12"/>
        </w:numPr>
        <w:tabs>
          <w:tab w:val="left" w:pos="1647"/>
        </w:tabs>
        <w:spacing w:before="2" w:line="434" w:lineRule="exact"/>
        <w:ind w:right="597" w:firstLine="434"/>
        <w:jc w:val="both"/>
        <w:rPr>
          <w:sz w:val="24"/>
        </w:rPr>
      </w:pPr>
      <w:r>
        <w:rPr>
          <w:spacing w:val="-1"/>
          <w:sz w:val="24"/>
        </w:rPr>
        <w:t>采购人根据采购项目对投标人的特殊要求，联合体中至少应当有一方</w:t>
      </w:r>
      <w:r>
        <w:rPr>
          <w:sz w:val="24"/>
        </w:rPr>
        <w:t>符合相关规定。</w:t>
      </w:r>
    </w:p>
    <w:p w:rsidR="00E4599F" w:rsidRDefault="00E276A6" w:rsidP="005C2543">
      <w:pPr>
        <w:pStyle w:val="11"/>
        <w:numPr>
          <w:ilvl w:val="2"/>
          <w:numId w:val="12"/>
        </w:numPr>
        <w:tabs>
          <w:tab w:val="left" w:pos="1647"/>
        </w:tabs>
        <w:spacing w:line="434" w:lineRule="exact"/>
        <w:ind w:right="598" w:firstLine="434"/>
        <w:jc w:val="both"/>
        <w:rPr>
          <w:sz w:val="24"/>
        </w:rPr>
      </w:pPr>
      <w:r>
        <w:rPr>
          <w:spacing w:val="-1"/>
          <w:sz w:val="24"/>
        </w:rPr>
        <w:t>联合体各方应签订联合体协议，明确约定联合体各方承担的工作和相</w:t>
      </w:r>
      <w:r>
        <w:rPr>
          <w:sz w:val="24"/>
        </w:rPr>
        <w:t>应的责任，并将联合体协议作为投标文件的一部分提交。</w:t>
      </w:r>
    </w:p>
    <w:p w:rsidR="00E4599F" w:rsidRDefault="00E276A6" w:rsidP="005C2543">
      <w:pPr>
        <w:pStyle w:val="11"/>
        <w:numPr>
          <w:ilvl w:val="2"/>
          <w:numId w:val="12"/>
        </w:numPr>
        <w:tabs>
          <w:tab w:val="left" w:pos="1647"/>
        </w:tabs>
        <w:spacing w:line="434" w:lineRule="exact"/>
        <w:ind w:right="598" w:firstLine="434"/>
        <w:jc w:val="both"/>
        <w:rPr>
          <w:sz w:val="24"/>
        </w:rPr>
      </w:pPr>
      <w:r>
        <w:rPr>
          <w:spacing w:val="-1"/>
          <w:sz w:val="24"/>
        </w:rPr>
        <w:t>大中型企业、其他自然人、法人或者非法人组织与小型、微型企业组</w:t>
      </w:r>
      <w:r>
        <w:rPr>
          <w:spacing w:val="-8"/>
          <w:sz w:val="24"/>
        </w:rPr>
        <w:t>成联合体共同参加投标，联合体协议中应写明小型、微型企业的协议合同金额占</w:t>
      </w:r>
      <w:r>
        <w:rPr>
          <w:sz w:val="24"/>
        </w:rPr>
        <w:t>到联合体协议投标总金额的比例。</w:t>
      </w:r>
    </w:p>
    <w:p w:rsidR="00E4599F" w:rsidRDefault="00E276A6" w:rsidP="005C2543">
      <w:pPr>
        <w:pStyle w:val="11"/>
        <w:numPr>
          <w:ilvl w:val="2"/>
          <w:numId w:val="12"/>
        </w:numPr>
        <w:tabs>
          <w:tab w:val="left" w:pos="1647"/>
        </w:tabs>
        <w:spacing w:before="2" w:line="434" w:lineRule="exact"/>
        <w:ind w:right="596" w:firstLine="434"/>
        <w:jc w:val="both"/>
        <w:rPr>
          <w:sz w:val="24"/>
        </w:rPr>
      </w:pPr>
      <w:r>
        <w:rPr>
          <w:spacing w:val="-1"/>
          <w:sz w:val="24"/>
        </w:rPr>
        <w:t>联合体中有同类资质的供应商按照联合体分工承担相同工作的，应当</w:t>
      </w:r>
      <w:r>
        <w:rPr>
          <w:sz w:val="24"/>
        </w:rPr>
        <w:t>按照资质等级较低的供应商确定资质等级。</w:t>
      </w:r>
    </w:p>
    <w:p w:rsidR="00E4599F" w:rsidRDefault="00E276A6" w:rsidP="005C2543">
      <w:pPr>
        <w:pStyle w:val="11"/>
        <w:numPr>
          <w:ilvl w:val="2"/>
          <w:numId w:val="12"/>
        </w:numPr>
        <w:tabs>
          <w:tab w:val="left" w:pos="1647"/>
        </w:tabs>
        <w:spacing w:before="2" w:line="434" w:lineRule="exact"/>
        <w:ind w:right="596" w:firstLine="434"/>
        <w:jc w:val="both"/>
        <w:rPr>
          <w:sz w:val="24"/>
        </w:rPr>
      </w:pPr>
      <w:r>
        <w:rPr>
          <w:spacing w:val="-1"/>
          <w:sz w:val="24"/>
        </w:rPr>
        <w:t>以联合体形式参加政府采购活动的，联合体各方不得再单独参加或者</w:t>
      </w:r>
      <w:r>
        <w:rPr>
          <w:spacing w:val="-5"/>
          <w:sz w:val="24"/>
        </w:rPr>
        <w:t>与其他供应商另外组成联合体参加本项目投标，否则相关投标将被认定为</w:t>
      </w:r>
      <w:r>
        <w:rPr>
          <w:b/>
          <w:spacing w:val="-6"/>
          <w:sz w:val="24"/>
        </w:rPr>
        <w:t>投标无</w:t>
      </w:r>
      <w:r>
        <w:rPr>
          <w:b/>
          <w:sz w:val="24"/>
        </w:rPr>
        <w:t>效</w:t>
      </w:r>
      <w:r>
        <w:rPr>
          <w:sz w:val="24"/>
        </w:rPr>
        <w:t>。</w:t>
      </w:r>
    </w:p>
    <w:p w:rsidR="00E4599F" w:rsidRDefault="00E276A6" w:rsidP="005C2543">
      <w:pPr>
        <w:pStyle w:val="11"/>
        <w:numPr>
          <w:ilvl w:val="2"/>
          <w:numId w:val="12"/>
        </w:numPr>
        <w:tabs>
          <w:tab w:val="left" w:pos="1635"/>
        </w:tabs>
        <w:spacing w:before="2" w:line="434" w:lineRule="exact"/>
        <w:ind w:left="1634" w:hanging="661"/>
        <w:jc w:val="both"/>
        <w:rPr>
          <w:sz w:val="24"/>
        </w:rPr>
      </w:pPr>
      <w:r>
        <w:rPr>
          <w:sz w:val="24"/>
        </w:rPr>
        <w:t>对联合体投标的其他资格要求见</w:t>
      </w:r>
      <w:r>
        <w:rPr>
          <w:sz w:val="24"/>
          <w:u w:val="single"/>
        </w:rPr>
        <w:t>投标人资格</w:t>
      </w:r>
      <w:r>
        <w:rPr>
          <w:sz w:val="24"/>
        </w:rPr>
        <w:t>。</w:t>
      </w:r>
    </w:p>
    <w:p w:rsidR="00E4599F" w:rsidRDefault="00E276A6" w:rsidP="005C2543">
      <w:pPr>
        <w:pStyle w:val="11"/>
        <w:numPr>
          <w:ilvl w:val="1"/>
          <w:numId w:val="12"/>
        </w:numPr>
        <w:tabs>
          <w:tab w:val="left" w:pos="1407"/>
        </w:tabs>
        <w:spacing w:before="160" w:line="434" w:lineRule="exact"/>
        <w:ind w:right="596" w:firstLine="434"/>
        <w:jc w:val="both"/>
        <w:rPr>
          <w:sz w:val="24"/>
        </w:rPr>
      </w:pPr>
      <w:r>
        <w:rPr>
          <w:spacing w:val="-1"/>
          <w:sz w:val="24"/>
        </w:rPr>
        <w:t>单位负责人为同一人或者存在直接控股、管理关系的不同供应商，不得</w:t>
      </w:r>
      <w:r>
        <w:rPr>
          <w:sz w:val="24"/>
        </w:rPr>
        <w:t>参加同一合同项下的政府采购活动。否则其投标将被认定为</w:t>
      </w:r>
      <w:r>
        <w:rPr>
          <w:b/>
          <w:sz w:val="24"/>
        </w:rPr>
        <w:t>投标无效</w:t>
      </w:r>
      <w:r>
        <w:rPr>
          <w:sz w:val="24"/>
        </w:rPr>
        <w:t>。</w:t>
      </w:r>
    </w:p>
    <w:p w:rsidR="00E4599F" w:rsidRDefault="00E276A6" w:rsidP="005C2543">
      <w:pPr>
        <w:pStyle w:val="11"/>
        <w:numPr>
          <w:ilvl w:val="1"/>
          <w:numId w:val="12"/>
        </w:numPr>
        <w:tabs>
          <w:tab w:val="left" w:pos="1407"/>
        </w:tabs>
        <w:spacing w:line="434" w:lineRule="exact"/>
        <w:ind w:right="597" w:firstLine="434"/>
        <w:jc w:val="both"/>
        <w:rPr>
          <w:sz w:val="24"/>
        </w:rPr>
      </w:pPr>
      <w:r>
        <w:rPr>
          <w:spacing w:val="-1"/>
          <w:sz w:val="24"/>
        </w:rPr>
        <w:t>为本项目提供过整体设计、规范编制或者项目管理、监理、检测等服务</w:t>
      </w:r>
      <w:r>
        <w:rPr>
          <w:spacing w:val="-10"/>
          <w:sz w:val="24"/>
        </w:rPr>
        <w:t>的供应商，不得再参加本项目上述服务以外的其他采购活动。否则其投标将被认</w:t>
      </w:r>
    </w:p>
    <w:p w:rsidR="00E4599F" w:rsidRDefault="00E4599F" w:rsidP="005C2543">
      <w:pPr>
        <w:spacing w:line="434" w:lineRule="exact"/>
        <w:jc w:val="both"/>
        <w:rPr>
          <w:sz w:val="24"/>
        </w:rPr>
        <w:sectPr w:rsidR="00E4599F" w:rsidSect="007F56A4">
          <w:pgSz w:w="11910" w:h="16840"/>
          <w:pgMar w:top="1380" w:right="1200" w:bottom="2860" w:left="1260" w:header="879" w:footer="2663" w:gutter="0"/>
          <w:cols w:space="720"/>
        </w:sectPr>
      </w:pPr>
    </w:p>
    <w:p w:rsidR="00E4599F" w:rsidRDefault="00E276A6" w:rsidP="005C2543">
      <w:pPr>
        <w:spacing w:before="132" w:line="434" w:lineRule="exact"/>
        <w:ind w:left="977" w:right="7216" w:hanging="437"/>
        <w:rPr>
          <w:b/>
          <w:sz w:val="24"/>
        </w:rPr>
      </w:pPr>
      <w:r>
        <w:rPr>
          <w:sz w:val="24"/>
        </w:rPr>
        <w:lastRenderedPageBreak/>
        <w:t>定为</w:t>
      </w:r>
      <w:r>
        <w:rPr>
          <w:b/>
          <w:sz w:val="24"/>
        </w:rPr>
        <w:t>投标无效</w:t>
      </w:r>
      <w:r>
        <w:rPr>
          <w:sz w:val="24"/>
        </w:rPr>
        <w:t>。</w:t>
      </w:r>
      <w:r>
        <w:rPr>
          <w:b/>
          <w:sz w:val="24"/>
        </w:rPr>
        <w:t>4.资金来源</w:t>
      </w:r>
    </w:p>
    <w:p w:rsidR="00E4599F" w:rsidRDefault="00E276A6" w:rsidP="005C2543">
      <w:pPr>
        <w:pStyle w:val="11"/>
        <w:numPr>
          <w:ilvl w:val="1"/>
          <w:numId w:val="13"/>
        </w:numPr>
        <w:tabs>
          <w:tab w:val="left" w:pos="1395"/>
        </w:tabs>
        <w:spacing w:line="434" w:lineRule="exact"/>
        <w:ind w:hanging="421"/>
        <w:rPr>
          <w:sz w:val="24"/>
        </w:rPr>
      </w:pPr>
      <w:r>
        <w:rPr>
          <w:sz w:val="24"/>
        </w:rPr>
        <w:t>本项目的采购人已获得足以支付本次招标后所签订的合同项下的资金。</w:t>
      </w:r>
    </w:p>
    <w:p w:rsidR="00E4599F" w:rsidRDefault="00E276A6" w:rsidP="005C2543">
      <w:pPr>
        <w:pStyle w:val="11"/>
        <w:numPr>
          <w:ilvl w:val="1"/>
          <w:numId w:val="13"/>
        </w:numPr>
        <w:tabs>
          <w:tab w:val="left" w:pos="1395"/>
        </w:tabs>
        <w:spacing w:before="161" w:line="434" w:lineRule="exact"/>
        <w:ind w:left="977" w:right="968" w:hanging="3"/>
        <w:rPr>
          <w:b/>
          <w:sz w:val="24"/>
        </w:rPr>
      </w:pPr>
      <w:r>
        <w:rPr>
          <w:sz w:val="24"/>
        </w:rPr>
        <w:t>项目预算金额和分项（或分包）最高限价见</w:t>
      </w:r>
      <w:r>
        <w:rPr>
          <w:sz w:val="24"/>
          <w:u w:val="single"/>
        </w:rPr>
        <w:t>招标公告（投标邀请</w:t>
      </w:r>
      <w:r>
        <w:rPr>
          <w:spacing w:val="-120"/>
          <w:sz w:val="24"/>
          <w:u w:val="single"/>
        </w:rPr>
        <w:t>）</w:t>
      </w:r>
      <w:r>
        <w:rPr>
          <w:spacing w:val="-17"/>
          <w:sz w:val="24"/>
        </w:rPr>
        <w:t>。</w:t>
      </w:r>
      <w:r>
        <w:rPr>
          <w:b/>
          <w:sz w:val="24"/>
        </w:rPr>
        <w:t>5.投标费用</w:t>
      </w:r>
    </w:p>
    <w:p w:rsidR="00E4599F" w:rsidRDefault="00E276A6" w:rsidP="005C2543">
      <w:pPr>
        <w:pStyle w:val="a4"/>
        <w:spacing w:before="1" w:line="434" w:lineRule="exact"/>
        <w:ind w:left="977" w:right="789" w:hanging="3"/>
        <w:rPr>
          <w:b/>
        </w:rPr>
      </w:pPr>
      <w:r>
        <w:t>不论投标的结果如何，投标人应承担所有与准备和参加投标有关的费用。</w:t>
      </w:r>
      <w:r>
        <w:rPr>
          <w:b/>
        </w:rPr>
        <w:t>6.适用法律</w:t>
      </w:r>
    </w:p>
    <w:p w:rsidR="00E4599F" w:rsidRDefault="00E276A6" w:rsidP="005C2543">
      <w:pPr>
        <w:pStyle w:val="a4"/>
        <w:spacing w:before="1" w:line="434" w:lineRule="exact"/>
        <w:ind w:right="597" w:firstLine="434"/>
        <w:jc w:val="both"/>
      </w:pPr>
      <w:r>
        <w:rPr>
          <w:spacing w:val="-6"/>
        </w:rPr>
        <w:t>本项目采购人、投标人的相关行为均受《中华</w:t>
      </w:r>
      <w:r>
        <w:rPr>
          <w:spacing w:val="-11"/>
        </w:rPr>
        <w:t>人民共和国政府采购法》</w:t>
      </w:r>
      <w:r>
        <w:rPr>
          <w:spacing w:val="-16"/>
        </w:rPr>
        <w:t>、《中华人民共和国政府采购法实施条例》及本项目本级</w:t>
      </w:r>
      <w:r>
        <w:rPr>
          <w:spacing w:val="-9"/>
        </w:rPr>
        <w:t>和上级财政部门、政府采购监督管理部门的政府采购有关规定的约束，其权利受</w:t>
      </w:r>
      <w:r>
        <w:t>到上述法律法规的保护。</w:t>
      </w:r>
    </w:p>
    <w:p w:rsidR="00E4599F" w:rsidRDefault="00E276A6" w:rsidP="005C2543">
      <w:pPr>
        <w:pStyle w:val="3"/>
        <w:numPr>
          <w:ilvl w:val="0"/>
          <w:numId w:val="14"/>
        </w:numPr>
        <w:tabs>
          <w:tab w:val="left" w:pos="1221"/>
        </w:tabs>
        <w:spacing w:before="3" w:line="434" w:lineRule="exact"/>
      </w:pPr>
      <w:r>
        <w:t>招标文件构成</w:t>
      </w:r>
    </w:p>
    <w:p w:rsidR="00E4599F" w:rsidRDefault="00E276A6" w:rsidP="005C2543">
      <w:pPr>
        <w:pStyle w:val="11"/>
        <w:numPr>
          <w:ilvl w:val="1"/>
          <w:numId w:val="14"/>
        </w:numPr>
        <w:tabs>
          <w:tab w:val="left" w:pos="1395"/>
        </w:tabs>
        <w:spacing w:before="161" w:line="434" w:lineRule="exact"/>
        <w:ind w:hanging="421"/>
        <w:rPr>
          <w:sz w:val="24"/>
        </w:rPr>
      </w:pPr>
      <w:r>
        <w:rPr>
          <w:sz w:val="24"/>
        </w:rPr>
        <w:t>招标文件包括下列内容：</w:t>
      </w:r>
    </w:p>
    <w:p w:rsidR="0096209C" w:rsidRDefault="00E276A6" w:rsidP="005C2543">
      <w:pPr>
        <w:pStyle w:val="a4"/>
        <w:tabs>
          <w:tab w:val="left" w:pos="2340"/>
        </w:tabs>
        <w:spacing w:before="160" w:line="434" w:lineRule="exact"/>
        <w:ind w:left="1380" w:right="4704"/>
      </w:pPr>
      <w:r>
        <w:t>第一章</w:t>
      </w:r>
      <w:r>
        <w:tab/>
        <w:t>招标公告</w:t>
      </w:r>
    </w:p>
    <w:p w:rsidR="00E4599F" w:rsidRDefault="00E276A6" w:rsidP="005C2543">
      <w:pPr>
        <w:pStyle w:val="a4"/>
        <w:tabs>
          <w:tab w:val="left" w:pos="2340"/>
        </w:tabs>
        <w:spacing w:before="160" w:line="434" w:lineRule="exact"/>
        <w:ind w:left="1380" w:right="4704"/>
      </w:pPr>
      <w:r>
        <w:t>第二章</w:t>
      </w:r>
      <w:r>
        <w:tab/>
        <w:t>投标人须知</w:t>
      </w:r>
    </w:p>
    <w:p w:rsidR="00E4599F" w:rsidRDefault="00E276A6" w:rsidP="005C2543">
      <w:pPr>
        <w:pStyle w:val="a4"/>
        <w:tabs>
          <w:tab w:val="left" w:pos="2340"/>
        </w:tabs>
        <w:spacing w:before="2" w:line="434" w:lineRule="exact"/>
        <w:ind w:left="1380"/>
      </w:pPr>
      <w:r>
        <w:t>第三章</w:t>
      </w:r>
      <w:r>
        <w:tab/>
        <w:t>采购需求</w:t>
      </w:r>
    </w:p>
    <w:p w:rsidR="00E4599F" w:rsidRDefault="00E276A6" w:rsidP="005C2543">
      <w:pPr>
        <w:pStyle w:val="a4"/>
        <w:tabs>
          <w:tab w:val="left" w:pos="2340"/>
        </w:tabs>
        <w:spacing w:before="160" w:line="434" w:lineRule="exact"/>
        <w:ind w:left="1380" w:right="5423"/>
      </w:pPr>
      <w:r>
        <w:t>第四章</w:t>
      </w:r>
      <w:r>
        <w:tab/>
        <w:t>评标方法和标</w:t>
      </w:r>
      <w:r>
        <w:rPr>
          <w:spacing w:val="-17"/>
        </w:rPr>
        <w:t>准</w:t>
      </w:r>
      <w:r>
        <w:t>第五章</w:t>
      </w:r>
      <w:r>
        <w:tab/>
        <w:t>政府采购合同 第六章</w:t>
      </w:r>
      <w:r>
        <w:tab/>
        <w:t>投标文件格式</w:t>
      </w:r>
    </w:p>
    <w:p w:rsidR="00E4599F" w:rsidRDefault="00E276A6" w:rsidP="005C2543">
      <w:pPr>
        <w:pStyle w:val="11"/>
        <w:numPr>
          <w:ilvl w:val="1"/>
          <w:numId w:val="14"/>
        </w:numPr>
        <w:tabs>
          <w:tab w:val="left" w:pos="1395"/>
        </w:tabs>
        <w:spacing w:line="434" w:lineRule="exact"/>
        <w:ind w:hanging="421"/>
        <w:rPr>
          <w:sz w:val="24"/>
        </w:rPr>
      </w:pPr>
      <w:r>
        <w:rPr>
          <w:sz w:val="24"/>
        </w:rPr>
        <w:t>招标文件中有不一致的，有澄清的部分以最终的澄清更正内容为准。</w:t>
      </w:r>
    </w:p>
    <w:p w:rsidR="00E4599F" w:rsidRDefault="00E276A6" w:rsidP="005C2543">
      <w:pPr>
        <w:pStyle w:val="11"/>
        <w:numPr>
          <w:ilvl w:val="1"/>
          <w:numId w:val="14"/>
        </w:numPr>
        <w:tabs>
          <w:tab w:val="left" w:pos="1395"/>
        </w:tabs>
        <w:spacing w:before="160" w:line="434" w:lineRule="exact"/>
        <w:ind w:left="977" w:right="849" w:hanging="3"/>
        <w:rPr>
          <w:b/>
          <w:sz w:val="24"/>
        </w:rPr>
      </w:pPr>
      <w:r>
        <w:rPr>
          <w:spacing w:val="-1"/>
          <w:sz w:val="24"/>
        </w:rPr>
        <w:t>投标人应认真阅读招标文件所有的事项、格式、条款和技术规范等。</w:t>
      </w:r>
      <w:r>
        <w:rPr>
          <w:b/>
          <w:sz w:val="24"/>
        </w:rPr>
        <w:t>8.招标文件的澄清与修改</w:t>
      </w:r>
    </w:p>
    <w:p w:rsidR="00E4599F" w:rsidRDefault="005E57A1" w:rsidP="00892C73">
      <w:pPr>
        <w:pStyle w:val="11"/>
        <w:tabs>
          <w:tab w:val="left" w:pos="1407"/>
        </w:tabs>
        <w:spacing w:before="2" w:line="434" w:lineRule="exact"/>
        <w:ind w:left="973" w:firstLine="0"/>
        <w:rPr>
          <w:sz w:val="24"/>
        </w:rPr>
      </w:pPr>
      <w:r>
        <w:pict>
          <v:line id="直线 48" o:spid="_x0000_s1266" style="position:absolute;left:0;text-align:left;z-index:251659776;mso-position-horizontal-relative:page" from="349.35pt,14.05pt" to="445.35pt,14.05pt" o:gfxdata="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kxsCtUAAAAJAQAADwAAAAAAAAABACAAAAAiAAAAZHJz&#10;L2Rvd25yZXYueG1sUEsBAhQAFAAAAAgAh07iQM3kEcDOAQAAjwMAAA4AAAAAAAAAAQAgAAAAJAEA&#10;AGRycy9lMm9Eb2MueG1sUEsFBgAAAAAGAAYAWQEAAGQFAAAAAA==&#10;" strokeweight=".6pt">
            <w10:wrap anchorx="page"/>
          </v:line>
        </w:pict>
      </w:r>
      <w:r w:rsidR="00E276A6">
        <w:rPr>
          <w:sz w:val="24"/>
        </w:rPr>
        <w:t>投标人如对招标文件内容有疑问，必须在投标人须知前附表规定的网上</w:t>
      </w:r>
    </w:p>
    <w:p w:rsidR="00E4599F" w:rsidRDefault="00E4599F" w:rsidP="005C2543">
      <w:pPr>
        <w:spacing w:line="434" w:lineRule="exact"/>
        <w:rPr>
          <w:sz w:val="24"/>
        </w:rPr>
        <w:sectPr w:rsidR="00E4599F" w:rsidSect="007F56A4">
          <w:pgSz w:w="11910" w:h="16840"/>
          <w:pgMar w:top="1380" w:right="1200" w:bottom="2860" w:left="1260" w:header="879" w:footer="2663" w:gutter="0"/>
          <w:cols w:space="720"/>
        </w:sectPr>
      </w:pPr>
    </w:p>
    <w:p w:rsidR="00E4599F" w:rsidRDefault="00E276A6" w:rsidP="005C2543">
      <w:pPr>
        <w:pStyle w:val="a4"/>
        <w:spacing w:before="132" w:line="434" w:lineRule="exact"/>
      </w:pPr>
      <w:r>
        <w:lastRenderedPageBreak/>
        <w:t>询问截止时间前以网上提问形式提交给</w:t>
      </w:r>
      <w:r>
        <w:rPr>
          <w:rFonts w:hint="eastAsia"/>
        </w:rPr>
        <w:t>招标单位</w:t>
      </w:r>
      <w:r>
        <w:t>。</w:t>
      </w:r>
    </w:p>
    <w:p w:rsidR="00E4599F" w:rsidRDefault="00E276A6" w:rsidP="005C2543">
      <w:pPr>
        <w:pStyle w:val="11"/>
        <w:numPr>
          <w:ilvl w:val="1"/>
          <w:numId w:val="15"/>
        </w:numPr>
        <w:tabs>
          <w:tab w:val="left" w:pos="1407"/>
        </w:tabs>
        <w:spacing w:before="161" w:line="434" w:lineRule="exact"/>
        <w:ind w:left="540" w:right="598" w:firstLine="434"/>
        <w:jc w:val="both"/>
        <w:rPr>
          <w:sz w:val="24"/>
        </w:rPr>
      </w:pPr>
      <w:r>
        <w:rPr>
          <w:spacing w:val="-1"/>
          <w:sz w:val="24"/>
        </w:rPr>
        <w:t>采购人可主动地或在解答投标人提出的问题时对招标文件进行澄清与修</w:t>
      </w:r>
      <w:r>
        <w:rPr>
          <w:spacing w:val="-12"/>
          <w:sz w:val="24"/>
        </w:rPr>
        <w:t>改。</w:t>
      </w:r>
      <w:r>
        <w:rPr>
          <w:rFonts w:hint="eastAsia"/>
          <w:sz w:val="24"/>
        </w:rPr>
        <w:t>本项目招标单位将在宜昌市中级人民法院官</w:t>
      </w:r>
      <w:r>
        <w:rPr>
          <w:sz w:val="24"/>
        </w:rPr>
        <w:t>网以发布澄</w:t>
      </w:r>
      <w:r>
        <w:rPr>
          <w:spacing w:val="-12"/>
          <w:sz w:val="24"/>
        </w:rPr>
        <w:t>清</w:t>
      </w:r>
      <w:r>
        <w:rPr>
          <w:sz w:val="24"/>
        </w:rPr>
        <w:t>（更正</w:t>
      </w:r>
      <w:r>
        <w:rPr>
          <w:spacing w:val="-24"/>
          <w:sz w:val="24"/>
        </w:rPr>
        <w:t>）</w:t>
      </w:r>
      <w:r>
        <w:rPr>
          <w:spacing w:val="-7"/>
          <w:sz w:val="24"/>
        </w:rPr>
        <w:t>公告的方式，澄清或修改招标文件，澄清或修改的内容作为招标文</w:t>
      </w:r>
      <w:r>
        <w:rPr>
          <w:spacing w:val="-9"/>
          <w:sz w:val="24"/>
        </w:rPr>
        <w:t>件的组成部分，对投标人起约束作用。投标人应主动上网查询。</w:t>
      </w:r>
      <w:r>
        <w:rPr>
          <w:rFonts w:hint="eastAsia"/>
          <w:spacing w:val="-9"/>
          <w:sz w:val="24"/>
        </w:rPr>
        <w:t>招标单位</w:t>
      </w:r>
      <w:r>
        <w:rPr>
          <w:spacing w:val="-9"/>
          <w:sz w:val="24"/>
        </w:rPr>
        <w:t>不</w:t>
      </w:r>
      <w:r>
        <w:rPr>
          <w:sz w:val="24"/>
        </w:rPr>
        <w:t>承担投标人未及时关注相关信息引发的相关责任。</w:t>
      </w:r>
    </w:p>
    <w:p w:rsidR="00E4599F" w:rsidRDefault="00E276A6" w:rsidP="005C2543">
      <w:pPr>
        <w:pStyle w:val="11"/>
        <w:numPr>
          <w:ilvl w:val="1"/>
          <w:numId w:val="15"/>
        </w:numPr>
        <w:tabs>
          <w:tab w:val="left" w:pos="1407"/>
        </w:tabs>
        <w:spacing w:before="3" w:line="434" w:lineRule="exact"/>
        <w:ind w:left="540" w:right="597" w:firstLine="434"/>
        <w:jc w:val="both"/>
        <w:rPr>
          <w:sz w:val="24"/>
        </w:rPr>
      </w:pPr>
      <w:r>
        <w:rPr>
          <w:spacing w:val="-1"/>
          <w:sz w:val="24"/>
        </w:rPr>
        <w:t>任何人或任何组织向投标人提供的任何书面或口头资料，未经</w:t>
      </w:r>
      <w:r>
        <w:rPr>
          <w:rFonts w:hint="eastAsia"/>
          <w:spacing w:val="-1"/>
          <w:sz w:val="24"/>
        </w:rPr>
        <w:t>招标单位</w:t>
      </w:r>
      <w:r>
        <w:rPr>
          <w:spacing w:val="-7"/>
          <w:sz w:val="24"/>
        </w:rPr>
        <w:t>在网上发布或书面通知，均作无效处理，不得作为招标文件的组成部分。</w:t>
      </w:r>
    </w:p>
    <w:p w:rsidR="00E4599F" w:rsidRDefault="00E276A6" w:rsidP="005C2543">
      <w:pPr>
        <w:pStyle w:val="11"/>
        <w:numPr>
          <w:ilvl w:val="1"/>
          <w:numId w:val="15"/>
        </w:numPr>
        <w:tabs>
          <w:tab w:val="left" w:pos="1407"/>
        </w:tabs>
        <w:spacing w:before="2" w:line="434" w:lineRule="exact"/>
        <w:ind w:left="540" w:right="596" w:firstLine="434"/>
        <w:jc w:val="both"/>
        <w:rPr>
          <w:i/>
          <w:sz w:val="25"/>
        </w:rPr>
      </w:pPr>
      <w:r>
        <w:rPr>
          <w:spacing w:val="-1"/>
          <w:sz w:val="24"/>
        </w:rPr>
        <w:t>对于没有提出疑问又参与了本项目投标的投标人将被视为完全认同本招</w:t>
      </w:r>
      <w:r>
        <w:rPr>
          <w:sz w:val="24"/>
        </w:rPr>
        <w:t>标文件（含澄清或修改的内容</w:t>
      </w:r>
      <w:r>
        <w:rPr>
          <w:spacing w:val="-120"/>
          <w:sz w:val="24"/>
        </w:rPr>
        <w:t>）</w:t>
      </w:r>
      <w:r>
        <w:rPr>
          <w:i/>
          <w:sz w:val="25"/>
        </w:rPr>
        <w:t>。</w:t>
      </w:r>
    </w:p>
    <w:p w:rsidR="00E4599F" w:rsidRDefault="00E276A6" w:rsidP="005C2543">
      <w:pPr>
        <w:pStyle w:val="3"/>
        <w:numPr>
          <w:ilvl w:val="0"/>
          <w:numId w:val="16"/>
        </w:numPr>
        <w:tabs>
          <w:tab w:val="left" w:pos="1221"/>
        </w:tabs>
        <w:spacing w:line="434" w:lineRule="exact"/>
      </w:pPr>
      <w:r>
        <w:t>投标范围及投标文件中标准和计量单位的使用</w:t>
      </w:r>
    </w:p>
    <w:p w:rsidR="00E4599F" w:rsidRDefault="00E276A6" w:rsidP="005C2543">
      <w:pPr>
        <w:pStyle w:val="11"/>
        <w:numPr>
          <w:ilvl w:val="1"/>
          <w:numId w:val="16"/>
        </w:numPr>
        <w:tabs>
          <w:tab w:val="left" w:pos="1407"/>
        </w:tabs>
        <w:spacing w:before="160" w:line="434" w:lineRule="exact"/>
        <w:ind w:right="597" w:firstLine="434"/>
        <w:rPr>
          <w:sz w:val="24"/>
        </w:rPr>
      </w:pPr>
      <w:r>
        <w:rPr>
          <w:spacing w:val="-1"/>
          <w:sz w:val="24"/>
        </w:rPr>
        <w:t xml:space="preserve">项目有分包的，投标人可对招标文件其中某一个或几个分包进行投标， </w:t>
      </w:r>
      <w:r>
        <w:rPr>
          <w:sz w:val="24"/>
        </w:rPr>
        <w:t>除非在</w:t>
      </w:r>
      <w:r>
        <w:rPr>
          <w:sz w:val="24"/>
          <w:u w:val="single"/>
        </w:rPr>
        <w:t>投标人须知前附表</w:t>
      </w:r>
      <w:r>
        <w:rPr>
          <w:sz w:val="24"/>
        </w:rPr>
        <w:t>中另有规定。</w:t>
      </w:r>
    </w:p>
    <w:p w:rsidR="00E4599F" w:rsidRDefault="00E276A6" w:rsidP="005C2543">
      <w:pPr>
        <w:pStyle w:val="11"/>
        <w:numPr>
          <w:ilvl w:val="1"/>
          <w:numId w:val="16"/>
        </w:numPr>
        <w:tabs>
          <w:tab w:val="left" w:pos="1407"/>
        </w:tabs>
        <w:spacing w:line="434" w:lineRule="exact"/>
        <w:ind w:right="476" w:firstLine="434"/>
        <w:rPr>
          <w:sz w:val="24"/>
        </w:rPr>
      </w:pPr>
      <w:r>
        <w:rPr>
          <w:sz w:val="24"/>
        </w:rPr>
        <w:t>投标人应当对所投分包招标文件中“采购需求”所列的所有内容进行投标，如仅响应所投包别中的部分内容，其所投包别的投标将被认定为</w:t>
      </w:r>
      <w:r>
        <w:rPr>
          <w:b/>
          <w:spacing w:val="3"/>
          <w:sz w:val="24"/>
        </w:rPr>
        <w:t>投标无效</w:t>
      </w:r>
      <w:r>
        <w:rPr>
          <w:spacing w:val="-14"/>
          <w:sz w:val="24"/>
        </w:rPr>
        <w:t>。</w:t>
      </w:r>
    </w:p>
    <w:p w:rsidR="00E4599F" w:rsidRDefault="00E276A6" w:rsidP="005C2543">
      <w:pPr>
        <w:pStyle w:val="11"/>
        <w:numPr>
          <w:ilvl w:val="1"/>
          <w:numId w:val="16"/>
        </w:numPr>
        <w:tabs>
          <w:tab w:val="left" w:pos="1407"/>
        </w:tabs>
        <w:spacing w:before="2" w:line="434" w:lineRule="exact"/>
        <w:ind w:right="598" w:firstLine="434"/>
        <w:rPr>
          <w:sz w:val="24"/>
        </w:rPr>
      </w:pPr>
      <w:r>
        <w:rPr>
          <w:spacing w:val="-1"/>
          <w:sz w:val="24"/>
        </w:rPr>
        <w:t>无论招标文件中是否要求，投标人所投服务及伴随的货物和工程均应符</w:t>
      </w:r>
      <w:r>
        <w:rPr>
          <w:sz w:val="24"/>
        </w:rPr>
        <w:t>合国家强制性标准。</w:t>
      </w:r>
    </w:p>
    <w:p w:rsidR="00E4599F" w:rsidRDefault="00E276A6" w:rsidP="005C2543">
      <w:pPr>
        <w:pStyle w:val="11"/>
        <w:numPr>
          <w:ilvl w:val="1"/>
          <w:numId w:val="16"/>
        </w:numPr>
        <w:tabs>
          <w:tab w:val="left" w:pos="1407"/>
        </w:tabs>
        <w:spacing w:line="434" w:lineRule="exact"/>
        <w:ind w:right="598" w:firstLine="434"/>
        <w:jc w:val="both"/>
        <w:rPr>
          <w:sz w:val="24"/>
        </w:rPr>
      </w:pPr>
      <w:r>
        <w:rPr>
          <w:spacing w:val="-1"/>
          <w:sz w:val="24"/>
        </w:rPr>
        <w:t>投标人与采购代理机构之间与投标有关的所有往来通知、函件和投标文</w:t>
      </w:r>
      <w:r>
        <w:rPr>
          <w:spacing w:val="-9"/>
          <w:sz w:val="24"/>
        </w:rPr>
        <w:t>件均用中文表述。投标人随投标文件提供的证明文件和资料可以为其它语言，但</w:t>
      </w:r>
      <w:r>
        <w:rPr>
          <w:sz w:val="24"/>
        </w:rPr>
        <w:t>必须附中文译文。翻译的中文资料与外文资料出现差异时，以中文为准。</w:t>
      </w:r>
    </w:p>
    <w:p w:rsidR="00E4599F" w:rsidRDefault="00E276A6" w:rsidP="005C2543">
      <w:pPr>
        <w:pStyle w:val="11"/>
        <w:numPr>
          <w:ilvl w:val="1"/>
          <w:numId w:val="16"/>
        </w:numPr>
        <w:tabs>
          <w:tab w:val="left" w:pos="1407"/>
        </w:tabs>
        <w:spacing w:before="2" w:line="434" w:lineRule="exact"/>
        <w:ind w:right="597" w:firstLine="434"/>
        <w:jc w:val="both"/>
        <w:rPr>
          <w:sz w:val="24"/>
        </w:rPr>
      </w:pPr>
      <w:r>
        <w:rPr>
          <w:spacing w:val="-1"/>
          <w:sz w:val="24"/>
        </w:rPr>
        <w:t>除招标文件中有特殊要求外，投标文件中所使用的计量单位，应采用中</w:t>
      </w:r>
      <w:r>
        <w:rPr>
          <w:sz w:val="24"/>
        </w:rPr>
        <w:t>华人民共和国法定计量单位。</w:t>
      </w:r>
    </w:p>
    <w:p w:rsidR="00E4599F" w:rsidRDefault="00E276A6" w:rsidP="005C2543">
      <w:pPr>
        <w:pStyle w:val="3"/>
        <w:numPr>
          <w:ilvl w:val="0"/>
          <w:numId w:val="16"/>
        </w:numPr>
        <w:tabs>
          <w:tab w:val="left" w:pos="1342"/>
        </w:tabs>
        <w:spacing w:line="434" w:lineRule="exact"/>
        <w:ind w:left="1342" w:hanging="365"/>
      </w:pPr>
      <w:r>
        <w:t>投标文件构成</w:t>
      </w:r>
    </w:p>
    <w:p w:rsidR="00E4599F" w:rsidRDefault="00E276A6" w:rsidP="005C2543">
      <w:pPr>
        <w:pStyle w:val="11"/>
        <w:numPr>
          <w:ilvl w:val="1"/>
          <w:numId w:val="16"/>
        </w:numPr>
        <w:tabs>
          <w:tab w:val="left" w:pos="1527"/>
        </w:tabs>
        <w:spacing w:before="161" w:line="434" w:lineRule="exact"/>
        <w:ind w:right="476" w:firstLine="434"/>
        <w:rPr>
          <w:sz w:val="24"/>
        </w:rPr>
      </w:pPr>
      <w:r>
        <w:rPr>
          <w:spacing w:val="-1"/>
          <w:sz w:val="24"/>
        </w:rPr>
        <w:t xml:space="preserve">投标人应完整地按招标文件提供的投标文件格式及要求编写投标文件， </w:t>
      </w:r>
      <w:r>
        <w:rPr>
          <w:sz w:val="24"/>
        </w:rPr>
        <w:t>具体内容详见本项目第六章投标文件格式的相关内容。</w:t>
      </w:r>
    </w:p>
    <w:p w:rsidR="00E4599F" w:rsidRDefault="00E4599F" w:rsidP="005C2543">
      <w:pPr>
        <w:spacing w:line="434" w:lineRule="exact"/>
        <w:rPr>
          <w:sz w:val="24"/>
        </w:rPr>
        <w:sectPr w:rsidR="00E4599F" w:rsidSect="007F56A4">
          <w:pgSz w:w="11910" w:h="16840"/>
          <w:pgMar w:top="1380" w:right="1200" w:bottom="2860" w:left="1260" w:header="879" w:footer="2663" w:gutter="0"/>
          <w:cols w:space="720"/>
        </w:sectPr>
      </w:pPr>
    </w:p>
    <w:p w:rsidR="00E4599F" w:rsidRDefault="00E276A6" w:rsidP="005C2543">
      <w:pPr>
        <w:pStyle w:val="11"/>
        <w:numPr>
          <w:ilvl w:val="1"/>
          <w:numId w:val="16"/>
        </w:numPr>
        <w:tabs>
          <w:tab w:val="left" w:pos="1515"/>
        </w:tabs>
        <w:spacing w:before="132" w:line="434" w:lineRule="exact"/>
        <w:ind w:left="977" w:right="1929" w:hanging="3"/>
        <w:rPr>
          <w:b/>
          <w:sz w:val="24"/>
        </w:rPr>
      </w:pPr>
      <w:r>
        <w:rPr>
          <w:spacing w:val="-1"/>
          <w:sz w:val="24"/>
        </w:rPr>
        <w:lastRenderedPageBreak/>
        <w:t>上述文件应按照招标文件规定的格式填写、签署和盖章。</w:t>
      </w:r>
      <w:r>
        <w:rPr>
          <w:b/>
          <w:sz w:val="24"/>
        </w:rPr>
        <w:t>11.证明投标标的的合格性和符合招标文件规定的响应文件</w:t>
      </w:r>
    </w:p>
    <w:p w:rsidR="00E4599F" w:rsidRDefault="00E276A6" w:rsidP="005C2543">
      <w:pPr>
        <w:pStyle w:val="11"/>
        <w:numPr>
          <w:ilvl w:val="1"/>
          <w:numId w:val="17"/>
        </w:numPr>
        <w:tabs>
          <w:tab w:val="left" w:pos="1515"/>
        </w:tabs>
        <w:spacing w:line="434" w:lineRule="exact"/>
        <w:ind w:right="598" w:firstLine="434"/>
        <w:rPr>
          <w:sz w:val="24"/>
        </w:rPr>
      </w:pPr>
      <w:r>
        <w:rPr>
          <w:spacing w:val="-8"/>
          <w:sz w:val="24"/>
        </w:rPr>
        <w:t>投标人应提交招标文件要求的证明文件，证明其投标内容符合招标文件</w:t>
      </w:r>
      <w:r>
        <w:rPr>
          <w:sz w:val="24"/>
        </w:rPr>
        <w:t>规定。该证明文件是投标文件的一部分。</w:t>
      </w:r>
    </w:p>
    <w:p w:rsidR="00E4599F" w:rsidRDefault="00E276A6" w:rsidP="005C2543">
      <w:pPr>
        <w:pStyle w:val="11"/>
        <w:numPr>
          <w:ilvl w:val="1"/>
          <w:numId w:val="17"/>
        </w:numPr>
        <w:tabs>
          <w:tab w:val="left" w:pos="1515"/>
        </w:tabs>
        <w:spacing w:before="2" w:line="434" w:lineRule="exact"/>
        <w:ind w:left="1514" w:hanging="541"/>
        <w:rPr>
          <w:sz w:val="24"/>
        </w:rPr>
      </w:pPr>
      <w:r>
        <w:rPr>
          <w:sz w:val="24"/>
        </w:rPr>
        <w:t>上款所述的证明文件，可以是文字资料、图纸和数据。</w:t>
      </w:r>
    </w:p>
    <w:p w:rsidR="00E4599F" w:rsidRDefault="00E276A6" w:rsidP="005C2543">
      <w:pPr>
        <w:pStyle w:val="11"/>
        <w:numPr>
          <w:ilvl w:val="1"/>
          <w:numId w:val="17"/>
        </w:numPr>
        <w:tabs>
          <w:tab w:val="left" w:pos="1515"/>
        </w:tabs>
        <w:spacing w:before="160" w:line="434" w:lineRule="exact"/>
        <w:ind w:left="1514" w:hanging="541"/>
        <w:rPr>
          <w:sz w:val="24"/>
        </w:rPr>
      </w:pPr>
      <w:r>
        <w:rPr>
          <w:sz w:val="24"/>
        </w:rPr>
        <w:t>本条所指证明文件不包括对招标文件相关部分的文字、图标的复制。</w:t>
      </w:r>
    </w:p>
    <w:p w:rsidR="00E4599F" w:rsidRDefault="00E276A6" w:rsidP="005C2543">
      <w:pPr>
        <w:pStyle w:val="11"/>
        <w:numPr>
          <w:ilvl w:val="1"/>
          <w:numId w:val="17"/>
        </w:numPr>
        <w:tabs>
          <w:tab w:val="left" w:pos="1515"/>
        </w:tabs>
        <w:spacing w:before="161" w:line="434" w:lineRule="exact"/>
        <w:ind w:right="597" w:firstLine="434"/>
        <w:rPr>
          <w:sz w:val="24"/>
        </w:rPr>
      </w:pPr>
      <w:r>
        <w:rPr>
          <w:spacing w:val="-9"/>
          <w:sz w:val="24"/>
        </w:rPr>
        <w:t>为保证公平公正，除非另有规定或说明，投标人对同一项目投标时，不</w:t>
      </w:r>
      <w:r>
        <w:rPr>
          <w:sz w:val="24"/>
        </w:rPr>
        <w:t>得同时提供备选投标方案。</w:t>
      </w:r>
    </w:p>
    <w:p w:rsidR="00E4599F" w:rsidRDefault="00E276A6" w:rsidP="005C2543">
      <w:pPr>
        <w:pStyle w:val="3"/>
        <w:numPr>
          <w:ilvl w:val="0"/>
          <w:numId w:val="18"/>
        </w:numPr>
        <w:tabs>
          <w:tab w:val="left" w:pos="1342"/>
        </w:tabs>
        <w:spacing w:line="434" w:lineRule="exact"/>
      </w:pPr>
      <w:r>
        <w:t>投标报价</w:t>
      </w:r>
    </w:p>
    <w:p w:rsidR="00E4599F" w:rsidRDefault="00E276A6" w:rsidP="005C2543">
      <w:pPr>
        <w:pStyle w:val="11"/>
        <w:numPr>
          <w:ilvl w:val="1"/>
          <w:numId w:val="18"/>
        </w:numPr>
        <w:tabs>
          <w:tab w:val="left" w:pos="1515"/>
        </w:tabs>
        <w:spacing w:before="161" w:line="434" w:lineRule="exact"/>
        <w:ind w:right="596" w:firstLine="434"/>
        <w:jc w:val="both"/>
        <w:rPr>
          <w:sz w:val="24"/>
        </w:rPr>
      </w:pPr>
      <w:r>
        <w:rPr>
          <w:spacing w:val="-5"/>
          <w:sz w:val="24"/>
        </w:rPr>
        <w:t>投标人的报价应当包括满足本次招标全部采购需求所应提供的服务，以</w:t>
      </w:r>
      <w:r>
        <w:rPr>
          <w:spacing w:val="-8"/>
          <w:sz w:val="24"/>
        </w:rPr>
        <w:t>及伴随的货物和工程。所有投标均应以人民币报价投标人的投标报价应遵守《中</w:t>
      </w:r>
      <w:r>
        <w:rPr>
          <w:spacing w:val="-11"/>
          <w:sz w:val="24"/>
        </w:rPr>
        <w:t>华人民共和国价格法》。</w:t>
      </w:r>
    </w:p>
    <w:p w:rsidR="00E4599F" w:rsidRDefault="00E276A6" w:rsidP="005C2543">
      <w:pPr>
        <w:pStyle w:val="11"/>
        <w:numPr>
          <w:ilvl w:val="1"/>
          <w:numId w:val="18"/>
        </w:numPr>
        <w:tabs>
          <w:tab w:val="left" w:pos="1515"/>
        </w:tabs>
        <w:spacing w:before="2" w:line="434" w:lineRule="exact"/>
        <w:ind w:right="601" w:firstLine="434"/>
        <w:jc w:val="both"/>
        <w:rPr>
          <w:sz w:val="24"/>
        </w:rPr>
      </w:pPr>
      <w:r>
        <w:rPr>
          <w:spacing w:val="-6"/>
          <w:sz w:val="24"/>
        </w:rPr>
        <w:t>投标人报价超过招标文件规定的预算金额或者分项、分包最高限价，其</w:t>
      </w:r>
      <w:r>
        <w:rPr>
          <w:sz w:val="24"/>
        </w:rPr>
        <w:t>投标将被认定为</w:t>
      </w:r>
      <w:r>
        <w:rPr>
          <w:b/>
          <w:sz w:val="24"/>
        </w:rPr>
        <w:t>投标无效</w:t>
      </w:r>
      <w:r>
        <w:rPr>
          <w:sz w:val="24"/>
        </w:rPr>
        <w:t>。</w:t>
      </w:r>
    </w:p>
    <w:p w:rsidR="00E4599F" w:rsidRDefault="00E276A6" w:rsidP="005C2543">
      <w:pPr>
        <w:pStyle w:val="11"/>
        <w:numPr>
          <w:ilvl w:val="1"/>
          <w:numId w:val="18"/>
        </w:numPr>
        <w:tabs>
          <w:tab w:val="left" w:pos="1515"/>
        </w:tabs>
        <w:spacing w:line="434" w:lineRule="exact"/>
        <w:ind w:left="1514" w:hanging="541"/>
        <w:jc w:val="both"/>
        <w:rPr>
          <w:sz w:val="24"/>
        </w:rPr>
      </w:pPr>
      <w:r>
        <w:rPr>
          <w:spacing w:val="-6"/>
          <w:sz w:val="24"/>
        </w:rPr>
        <w:t>投标人应在投标分项报价表上标明分项服务、伴随的货物和工程的价格</w:t>
      </w:r>
    </w:p>
    <w:p w:rsidR="00E4599F" w:rsidRDefault="00E276A6" w:rsidP="005C2543">
      <w:pPr>
        <w:pStyle w:val="a4"/>
        <w:spacing w:before="160" w:line="434" w:lineRule="exact"/>
      </w:pPr>
      <w:r>
        <w:t>（如适用）和总价，未标明的视同包含在投标报价中。</w:t>
      </w:r>
    </w:p>
    <w:p w:rsidR="00E4599F" w:rsidRDefault="00E276A6" w:rsidP="005C2543">
      <w:pPr>
        <w:pStyle w:val="11"/>
        <w:numPr>
          <w:ilvl w:val="1"/>
          <w:numId w:val="18"/>
        </w:numPr>
        <w:tabs>
          <w:tab w:val="left" w:pos="1527"/>
        </w:tabs>
        <w:spacing w:before="161" w:line="434" w:lineRule="exact"/>
        <w:ind w:right="477" w:firstLine="434"/>
        <w:jc w:val="both"/>
        <w:rPr>
          <w:sz w:val="24"/>
        </w:rPr>
      </w:pPr>
      <w:r>
        <w:rPr>
          <w:spacing w:val="-1"/>
          <w:sz w:val="24"/>
        </w:rPr>
        <w:t>投标报价在合同履行过程中是固定不变的，不得以任何理由予以变更。</w:t>
      </w:r>
      <w:r>
        <w:rPr>
          <w:sz w:val="24"/>
        </w:rPr>
        <w:t>任何包含价格调整要求的投标，其投标将被认定为</w:t>
      </w:r>
      <w:r>
        <w:rPr>
          <w:b/>
          <w:sz w:val="24"/>
        </w:rPr>
        <w:t>投标无效</w:t>
      </w:r>
      <w:r>
        <w:rPr>
          <w:sz w:val="24"/>
        </w:rPr>
        <w:t>。</w:t>
      </w:r>
    </w:p>
    <w:p w:rsidR="00E4599F" w:rsidRDefault="00E276A6" w:rsidP="005C2543">
      <w:pPr>
        <w:pStyle w:val="11"/>
        <w:numPr>
          <w:ilvl w:val="1"/>
          <w:numId w:val="18"/>
        </w:numPr>
        <w:tabs>
          <w:tab w:val="left" w:pos="1578"/>
        </w:tabs>
        <w:spacing w:before="2" w:line="434" w:lineRule="exact"/>
        <w:ind w:right="595" w:firstLine="434"/>
        <w:jc w:val="both"/>
        <w:rPr>
          <w:sz w:val="24"/>
        </w:rPr>
      </w:pPr>
      <w:r>
        <w:rPr>
          <w:sz w:val="24"/>
        </w:rPr>
        <w:t>评标委员会认为投标人的报价明显低于其他通过符合性审查投标人的</w:t>
      </w:r>
      <w:r>
        <w:rPr>
          <w:spacing w:val="-10"/>
          <w:sz w:val="24"/>
        </w:rPr>
        <w:t>报价，有可能影响产品质量或者不能诚信履约的，应当要求其在合理的时间内提供书面说明，必要时提交相关证明材料；投标人不能证明其报价合理性的，其投</w:t>
      </w:r>
      <w:r>
        <w:rPr>
          <w:sz w:val="24"/>
        </w:rPr>
        <w:t>标将被认定为</w:t>
      </w:r>
      <w:r>
        <w:rPr>
          <w:b/>
          <w:sz w:val="24"/>
        </w:rPr>
        <w:t>投标无效</w:t>
      </w:r>
      <w:r>
        <w:rPr>
          <w:sz w:val="24"/>
        </w:rPr>
        <w:t>。</w:t>
      </w:r>
    </w:p>
    <w:p w:rsidR="00E4599F" w:rsidRDefault="00E276A6" w:rsidP="005C2543">
      <w:pPr>
        <w:pStyle w:val="11"/>
        <w:numPr>
          <w:ilvl w:val="1"/>
          <w:numId w:val="18"/>
        </w:numPr>
        <w:tabs>
          <w:tab w:val="left" w:pos="1515"/>
        </w:tabs>
        <w:spacing w:before="2" w:line="434" w:lineRule="exact"/>
        <w:ind w:left="977" w:right="4089" w:hanging="3"/>
        <w:jc w:val="both"/>
        <w:rPr>
          <w:b/>
          <w:sz w:val="24"/>
        </w:rPr>
      </w:pPr>
      <w:r>
        <w:rPr>
          <w:spacing w:val="-2"/>
          <w:sz w:val="24"/>
        </w:rPr>
        <w:t>采购人不接受具有附加条件的报价。</w:t>
      </w:r>
      <w:r>
        <w:rPr>
          <w:b/>
          <w:sz w:val="24"/>
        </w:rPr>
        <w:t>13.投标保证金</w:t>
      </w:r>
    </w:p>
    <w:p w:rsidR="00E4599F" w:rsidRDefault="00E276A6" w:rsidP="005C2543">
      <w:pPr>
        <w:tabs>
          <w:tab w:val="left" w:pos="1515"/>
        </w:tabs>
        <w:spacing w:before="2" w:line="434" w:lineRule="exact"/>
        <w:ind w:left="974" w:right="4089"/>
        <w:rPr>
          <w:sz w:val="24"/>
        </w:rPr>
      </w:pPr>
      <w:r>
        <w:rPr>
          <w:rFonts w:hint="eastAsia"/>
          <w:sz w:val="24"/>
        </w:rPr>
        <w:t>无</w:t>
      </w:r>
    </w:p>
    <w:p w:rsidR="00E4599F" w:rsidRDefault="00E276A6" w:rsidP="005C2543">
      <w:pPr>
        <w:tabs>
          <w:tab w:val="left" w:pos="1515"/>
        </w:tabs>
        <w:spacing w:before="2" w:line="434" w:lineRule="exact"/>
        <w:ind w:left="974" w:right="4089"/>
        <w:rPr>
          <w:b/>
          <w:sz w:val="24"/>
        </w:rPr>
      </w:pPr>
      <w:r>
        <w:rPr>
          <w:b/>
          <w:sz w:val="24"/>
        </w:rPr>
        <w:t>14.投标有效期</w:t>
      </w:r>
    </w:p>
    <w:p w:rsidR="00E4599F" w:rsidRDefault="00E276A6" w:rsidP="005C2543">
      <w:pPr>
        <w:pStyle w:val="11"/>
        <w:numPr>
          <w:ilvl w:val="1"/>
          <w:numId w:val="19"/>
        </w:numPr>
        <w:tabs>
          <w:tab w:val="left" w:pos="1515"/>
        </w:tabs>
        <w:spacing w:line="434" w:lineRule="exact"/>
        <w:ind w:right="596" w:firstLine="434"/>
        <w:jc w:val="both"/>
        <w:rPr>
          <w:sz w:val="24"/>
        </w:rPr>
      </w:pPr>
      <w:r>
        <w:rPr>
          <w:spacing w:val="-6"/>
          <w:sz w:val="24"/>
        </w:rPr>
        <w:lastRenderedPageBreak/>
        <w:t>投标有效期为从投标截止之日算起的日历天数，投标有效期详见</w:t>
      </w:r>
      <w:r>
        <w:rPr>
          <w:spacing w:val="-6"/>
          <w:sz w:val="24"/>
          <w:u w:val="single"/>
        </w:rPr>
        <w:t>投标人</w:t>
      </w:r>
      <w:r>
        <w:rPr>
          <w:spacing w:val="-220"/>
          <w:sz w:val="24"/>
          <w:u w:val="single"/>
        </w:rPr>
        <w:t>须</w:t>
      </w:r>
      <w:r>
        <w:rPr>
          <w:sz w:val="24"/>
          <w:u w:val="single"/>
        </w:rPr>
        <w:t>知前附表</w:t>
      </w:r>
      <w:r>
        <w:rPr>
          <w:sz w:val="24"/>
        </w:rPr>
        <w:t>。</w:t>
      </w:r>
    </w:p>
    <w:p w:rsidR="00E4599F" w:rsidRDefault="00E276A6" w:rsidP="005C2543">
      <w:pPr>
        <w:pStyle w:val="11"/>
        <w:numPr>
          <w:ilvl w:val="1"/>
          <w:numId w:val="19"/>
        </w:numPr>
        <w:tabs>
          <w:tab w:val="left" w:pos="1515"/>
        </w:tabs>
        <w:spacing w:line="434" w:lineRule="exact"/>
        <w:ind w:right="601" w:firstLine="434"/>
        <w:jc w:val="both"/>
        <w:rPr>
          <w:sz w:val="24"/>
        </w:rPr>
      </w:pPr>
      <w:r>
        <w:rPr>
          <w:spacing w:val="-11"/>
          <w:sz w:val="24"/>
        </w:rPr>
        <w:t>在投标有效期内，投标人的投标保持有效，投标人不得要求撤销或修改</w:t>
      </w:r>
      <w:r>
        <w:rPr>
          <w:sz w:val="24"/>
        </w:rPr>
        <w:t>其投标文件。投标有效期不满足要求的投标，其投标将被认定为</w:t>
      </w:r>
      <w:r>
        <w:rPr>
          <w:b/>
          <w:sz w:val="24"/>
        </w:rPr>
        <w:t>投标无效</w:t>
      </w:r>
      <w:r>
        <w:rPr>
          <w:sz w:val="24"/>
        </w:rPr>
        <w:t>。</w:t>
      </w:r>
    </w:p>
    <w:p w:rsidR="00E4599F" w:rsidRDefault="00E276A6" w:rsidP="005C2543">
      <w:pPr>
        <w:pStyle w:val="11"/>
        <w:numPr>
          <w:ilvl w:val="1"/>
          <w:numId w:val="19"/>
        </w:numPr>
        <w:tabs>
          <w:tab w:val="left" w:pos="1515"/>
        </w:tabs>
        <w:spacing w:before="2" w:line="434" w:lineRule="exact"/>
        <w:ind w:right="598" w:firstLine="434"/>
        <w:jc w:val="both"/>
        <w:rPr>
          <w:sz w:val="24"/>
        </w:rPr>
      </w:pPr>
      <w:r>
        <w:rPr>
          <w:spacing w:val="-11"/>
          <w:sz w:val="24"/>
        </w:rPr>
        <w:t>因特殊原因，采购人可在原投标有效期截止之前，要求</w:t>
      </w:r>
      <w:r>
        <w:rPr>
          <w:spacing w:val="-8"/>
          <w:sz w:val="24"/>
        </w:rPr>
        <w:t>投标人延长投标文件的有效期。接受该要求的投标人将不会被要求和允许修正其</w:t>
      </w:r>
      <w:r>
        <w:rPr>
          <w:spacing w:val="-10"/>
          <w:sz w:val="24"/>
        </w:rPr>
        <w:t>投标。投标人也可以拒绝延长投标有效期的要求，且不承担任何责任。上述要求</w:t>
      </w:r>
      <w:r>
        <w:rPr>
          <w:sz w:val="24"/>
        </w:rPr>
        <w:t>和答复都应以书面形式提交。</w:t>
      </w:r>
    </w:p>
    <w:p w:rsidR="00E4599F" w:rsidRDefault="00E4599F" w:rsidP="005C2543">
      <w:pPr>
        <w:spacing w:line="434" w:lineRule="exact"/>
        <w:rPr>
          <w:sz w:val="24"/>
        </w:rPr>
      </w:pPr>
    </w:p>
    <w:p w:rsidR="00E4599F" w:rsidRDefault="00E276A6" w:rsidP="005C2543">
      <w:pPr>
        <w:pStyle w:val="3"/>
        <w:numPr>
          <w:ilvl w:val="0"/>
          <w:numId w:val="20"/>
        </w:numPr>
        <w:tabs>
          <w:tab w:val="left" w:pos="1342"/>
        </w:tabs>
        <w:spacing w:before="132" w:line="434" w:lineRule="exact"/>
      </w:pPr>
      <w:r>
        <w:t>投标文件的制作</w:t>
      </w:r>
    </w:p>
    <w:p w:rsidR="00E4599F" w:rsidRDefault="00E276A6" w:rsidP="005C2543">
      <w:pPr>
        <w:pStyle w:val="11"/>
        <w:numPr>
          <w:ilvl w:val="1"/>
          <w:numId w:val="20"/>
        </w:numPr>
        <w:tabs>
          <w:tab w:val="left" w:pos="1515"/>
        </w:tabs>
        <w:spacing w:before="161" w:line="434" w:lineRule="exact"/>
        <w:ind w:hanging="541"/>
        <w:jc w:val="both"/>
        <w:rPr>
          <w:sz w:val="24"/>
        </w:rPr>
      </w:pPr>
      <w:r>
        <w:rPr>
          <w:sz w:val="24"/>
        </w:rPr>
        <w:t>本项目要求提供</w:t>
      </w:r>
      <w:r>
        <w:rPr>
          <w:rFonts w:hint="eastAsia"/>
          <w:sz w:val="24"/>
        </w:rPr>
        <w:t>纸质</w:t>
      </w:r>
      <w:r>
        <w:rPr>
          <w:sz w:val="24"/>
        </w:rPr>
        <w:t>投标文件，投标文件的制作应满足以下规定：</w:t>
      </w:r>
    </w:p>
    <w:p w:rsidR="00E4599F" w:rsidRDefault="00E276A6" w:rsidP="005C2543">
      <w:pPr>
        <w:pStyle w:val="11"/>
        <w:numPr>
          <w:ilvl w:val="0"/>
          <w:numId w:val="21"/>
        </w:numPr>
        <w:tabs>
          <w:tab w:val="left" w:pos="1582"/>
        </w:tabs>
        <w:spacing w:before="160" w:line="434" w:lineRule="exact"/>
        <w:ind w:right="598" w:firstLine="434"/>
        <w:jc w:val="both"/>
        <w:rPr>
          <w:sz w:val="24"/>
        </w:rPr>
      </w:pPr>
      <w:r>
        <w:rPr>
          <w:sz w:val="24"/>
        </w:rPr>
        <w:t>投标文件</w:t>
      </w:r>
      <w:r>
        <w:rPr>
          <w:rFonts w:hint="eastAsia"/>
          <w:sz w:val="24"/>
        </w:rPr>
        <w:t>一正二副一式三份</w:t>
      </w:r>
      <w:r>
        <w:rPr>
          <w:sz w:val="24"/>
        </w:rPr>
        <w:t>。</w:t>
      </w:r>
    </w:p>
    <w:p w:rsidR="00E4599F" w:rsidRDefault="00E276A6" w:rsidP="005C2543">
      <w:pPr>
        <w:pStyle w:val="11"/>
        <w:numPr>
          <w:ilvl w:val="0"/>
          <w:numId w:val="21"/>
        </w:numPr>
        <w:tabs>
          <w:tab w:val="left" w:pos="1582"/>
        </w:tabs>
        <w:spacing w:before="2" w:line="434" w:lineRule="exact"/>
        <w:ind w:right="597" w:firstLine="434"/>
        <w:jc w:val="both"/>
        <w:rPr>
          <w:sz w:val="24"/>
        </w:rPr>
      </w:pPr>
      <w:r>
        <w:rPr>
          <w:sz w:val="24"/>
        </w:rPr>
        <w:t>在第六章“投标文件格式”中要求盖投标人签章处，投标人均应</w:t>
      </w:r>
      <w:r>
        <w:rPr>
          <w:spacing w:val="-9"/>
          <w:sz w:val="24"/>
        </w:rPr>
        <w:t>加盖投标人签章。</w:t>
      </w:r>
    </w:p>
    <w:p w:rsidR="00E4599F" w:rsidRDefault="00E276A6" w:rsidP="005C2543">
      <w:pPr>
        <w:pStyle w:val="11"/>
        <w:numPr>
          <w:ilvl w:val="0"/>
          <w:numId w:val="21"/>
        </w:numPr>
        <w:tabs>
          <w:tab w:val="left" w:pos="1576"/>
        </w:tabs>
        <w:spacing w:before="2" w:line="434" w:lineRule="exact"/>
        <w:ind w:left="1575" w:hanging="602"/>
        <w:rPr>
          <w:sz w:val="24"/>
        </w:rPr>
      </w:pPr>
      <w:r>
        <w:rPr>
          <w:sz w:val="24"/>
        </w:rPr>
        <w:t>投标文件制作的具体方法详见“投标文件制作工具”中的帮助文档。</w:t>
      </w:r>
    </w:p>
    <w:p w:rsidR="00E4599F" w:rsidRDefault="00E276A6" w:rsidP="005C2543">
      <w:pPr>
        <w:pStyle w:val="11"/>
        <w:numPr>
          <w:ilvl w:val="1"/>
          <w:numId w:val="20"/>
        </w:numPr>
        <w:tabs>
          <w:tab w:val="left" w:pos="1515"/>
        </w:tabs>
        <w:spacing w:before="2" w:line="434" w:lineRule="exact"/>
        <w:ind w:left="981" w:right="2166" w:hanging="6"/>
        <w:jc w:val="both"/>
        <w:rPr>
          <w:b/>
          <w:sz w:val="24"/>
        </w:rPr>
      </w:pPr>
      <w:r>
        <w:rPr>
          <w:sz w:val="24"/>
        </w:rPr>
        <w:t>开标现场提交的其他材料要求详见</w:t>
      </w:r>
      <w:r>
        <w:rPr>
          <w:sz w:val="24"/>
          <w:u w:val="single"/>
        </w:rPr>
        <w:t>投标人须知前附表</w:t>
      </w:r>
      <w:r>
        <w:rPr>
          <w:spacing w:val="-16"/>
          <w:sz w:val="24"/>
        </w:rPr>
        <w:t>。</w:t>
      </w:r>
      <w:r>
        <w:rPr>
          <w:b/>
          <w:sz w:val="24"/>
        </w:rPr>
        <w:t>16.投标截止</w:t>
      </w:r>
    </w:p>
    <w:p w:rsidR="00E4599F" w:rsidRDefault="00E276A6" w:rsidP="005C2543">
      <w:pPr>
        <w:pStyle w:val="11"/>
        <w:numPr>
          <w:ilvl w:val="1"/>
          <w:numId w:val="22"/>
        </w:numPr>
        <w:tabs>
          <w:tab w:val="left" w:pos="1515"/>
        </w:tabs>
        <w:spacing w:before="2" w:line="434" w:lineRule="exact"/>
        <w:ind w:right="596" w:firstLine="434"/>
        <w:rPr>
          <w:sz w:val="24"/>
        </w:rPr>
      </w:pPr>
      <w:r>
        <w:rPr>
          <w:sz w:val="24"/>
        </w:rPr>
        <w:t>投标人应在</w:t>
      </w:r>
      <w:r>
        <w:rPr>
          <w:sz w:val="24"/>
          <w:u w:val="single"/>
        </w:rPr>
        <w:t>投标人须知前附表</w:t>
      </w:r>
      <w:r>
        <w:rPr>
          <w:spacing w:val="-10"/>
          <w:sz w:val="24"/>
        </w:rPr>
        <w:t>中规定的投标截止时间前提交</w:t>
      </w:r>
      <w:r>
        <w:rPr>
          <w:sz w:val="24"/>
        </w:rPr>
        <w:t>投标文件。</w:t>
      </w:r>
    </w:p>
    <w:p w:rsidR="00E4599F" w:rsidRDefault="00E276A6" w:rsidP="005C2543">
      <w:pPr>
        <w:pStyle w:val="11"/>
        <w:numPr>
          <w:ilvl w:val="1"/>
          <w:numId w:val="22"/>
        </w:numPr>
        <w:tabs>
          <w:tab w:val="left" w:pos="1527"/>
        </w:tabs>
        <w:spacing w:line="434" w:lineRule="exact"/>
        <w:ind w:right="476" w:firstLine="434"/>
        <w:rPr>
          <w:sz w:val="24"/>
        </w:rPr>
      </w:pPr>
      <w:r>
        <w:rPr>
          <w:spacing w:val="-1"/>
          <w:sz w:val="24"/>
        </w:rPr>
        <w:t>采购人有权按本招标文件的规定，延迟投标截止时间。</w:t>
      </w:r>
      <w:r>
        <w:rPr>
          <w:spacing w:val="-10"/>
          <w:sz w:val="24"/>
        </w:rPr>
        <w:t>在此情况下，采购人和投标人受投标截止时间制约的所有权利和义务均应延长至新的截止时间。</w:t>
      </w:r>
    </w:p>
    <w:p w:rsidR="00E4599F" w:rsidRDefault="00E276A6" w:rsidP="005C2543">
      <w:pPr>
        <w:pStyle w:val="3"/>
        <w:numPr>
          <w:ilvl w:val="0"/>
          <w:numId w:val="23"/>
        </w:numPr>
        <w:tabs>
          <w:tab w:val="left" w:pos="1342"/>
        </w:tabs>
        <w:spacing w:before="3" w:line="434" w:lineRule="exact"/>
      </w:pPr>
      <w:r>
        <w:t>投标文件的递交、修改与撤回</w:t>
      </w:r>
    </w:p>
    <w:p w:rsidR="00E4599F" w:rsidRDefault="00E276A6" w:rsidP="005C2543">
      <w:pPr>
        <w:pStyle w:val="11"/>
        <w:numPr>
          <w:ilvl w:val="1"/>
          <w:numId w:val="23"/>
        </w:numPr>
        <w:tabs>
          <w:tab w:val="left" w:pos="1515"/>
        </w:tabs>
        <w:spacing w:before="132" w:line="434" w:lineRule="exact"/>
        <w:ind w:right="598" w:firstLine="434"/>
        <w:jc w:val="both"/>
        <w:rPr>
          <w:sz w:val="24"/>
        </w:rPr>
      </w:pPr>
      <w:r>
        <w:rPr>
          <w:spacing w:val="-14"/>
          <w:sz w:val="24"/>
        </w:rPr>
        <w:t>投标人应当在第一章“招标公告</w:t>
      </w:r>
      <w:r>
        <w:rPr>
          <w:sz w:val="24"/>
        </w:rPr>
        <w:t>（投标邀请</w:t>
      </w:r>
      <w:r>
        <w:rPr>
          <w:spacing w:val="-99"/>
          <w:sz w:val="24"/>
        </w:rPr>
        <w:t>）</w:t>
      </w:r>
      <w:r>
        <w:rPr>
          <w:spacing w:val="-12"/>
          <w:sz w:val="24"/>
        </w:rPr>
        <w:t xml:space="preserve">”规定的投标截止时间前， </w:t>
      </w:r>
      <w:r>
        <w:rPr>
          <w:sz w:val="24"/>
        </w:rPr>
        <w:t>将投标文件</w:t>
      </w:r>
      <w:r>
        <w:rPr>
          <w:rFonts w:hint="eastAsia"/>
          <w:sz w:val="24"/>
        </w:rPr>
        <w:t>递交</w:t>
      </w:r>
      <w:r>
        <w:rPr>
          <w:sz w:val="24"/>
        </w:rPr>
        <w:t>。</w:t>
      </w:r>
    </w:p>
    <w:p w:rsidR="00E4599F" w:rsidRDefault="00E276A6" w:rsidP="005C2543">
      <w:pPr>
        <w:pStyle w:val="11"/>
        <w:numPr>
          <w:ilvl w:val="1"/>
          <w:numId w:val="23"/>
        </w:numPr>
        <w:tabs>
          <w:tab w:val="left" w:pos="1515"/>
        </w:tabs>
        <w:spacing w:line="434" w:lineRule="exact"/>
        <w:ind w:right="597" w:firstLine="434"/>
        <w:jc w:val="both"/>
        <w:rPr>
          <w:sz w:val="24"/>
        </w:rPr>
      </w:pPr>
      <w:r>
        <w:rPr>
          <w:spacing w:val="-5"/>
          <w:sz w:val="24"/>
        </w:rPr>
        <w:t>投标人应当在投标截止时间前完成投标文件的递交</w:t>
      </w:r>
      <w:r>
        <w:rPr>
          <w:sz w:val="24"/>
        </w:rPr>
        <w:t>，并可以补充、修改或者撤回投标文件</w:t>
      </w:r>
      <w:r>
        <w:rPr>
          <w:spacing w:val="-10"/>
          <w:sz w:val="24"/>
        </w:rPr>
        <w:t>。未按规定投标截止时间后送达的投</w:t>
      </w:r>
      <w:r>
        <w:rPr>
          <w:sz w:val="24"/>
        </w:rPr>
        <w:t>标文件，</w:t>
      </w:r>
      <w:r>
        <w:rPr>
          <w:rFonts w:hint="eastAsia"/>
          <w:sz w:val="24"/>
        </w:rPr>
        <w:t>招标人</w:t>
      </w:r>
      <w:r>
        <w:rPr>
          <w:sz w:val="24"/>
        </w:rPr>
        <w:t>应当拒收。</w:t>
      </w:r>
    </w:p>
    <w:p w:rsidR="00E4599F" w:rsidRDefault="00E4599F" w:rsidP="005C2543">
      <w:pPr>
        <w:spacing w:line="434" w:lineRule="exact"/>
        <w:sectPr w:rsidR="00E4599F" w:rsidSect="007F56A4">
          <w:pgSz w:w="11910" w:h="16840"/>
          <w:pgMar w:top="1380" w:right="1200" w:bottom="2860" w:left="1260" w:header="879" w:footer="2663" w:gutter="0"/>
          <w:cols w:space="720"/>
        </w:sectPr>
      </w:pPr>
    </w:p>
    <w:p w:rsidR="00E4599F" w:rsidRDefault="00E276A6" w:rsidP="005C2543">
      <w:pPr>
        <w:pStyle w:val="3"/>
        <w:numPr>
          <w:ilvl w:val="0"/>
          <w:numId w:val="23"/>
        </w:numPr>
        <w:tabs>
          <w:tab w:val="left" w:pos="1342"/>
        </w:tabs>
        <w:spacing w:line="434" w:lineRule="exact"/>
      </w:pPr>
      <w:r>
        <w:lastRenderedPageBreak/>
        <w:t>开标</w:t>
      </w:r>
    </w:p>
    <w:p w:rsidR="00E4599F" w:rsidRDefault="00E276A6" w:rsidP="005C2543">
      <w:pPr>
        <w:pStyle w:val="11"/>
        <w:numPr>
          <w:ilvl w:val="1"/>
          <w:numId w:val="23"/>
        </w:numPr>
        <w:tabs>
          <w:tab w:val="left" w:pos="1515"/>
        </w:tabs>
        <w:spacing w:before="2" w:line="434" w:lineRule="exact"/>
        <w:ind w:right="599" w:firstLine="434"/>
        <w:rPr>
          <w:sz w:val="24"/>
        </w:rPr>
      </w:pPr>
      <w:r>
        <w:rPr>
          <w:spacing w:val="-11"/>
          <w:sz w:val="24"/>
        </w:rPr>
        <w:t>开标时，</w:t>
      </w:r>
      <w:r>
        <w:rPr>
          <w:rFonts w:hint="eastAsia"/>
          <w:spacing w:val="-11"/>
          <w:sz w:val="24"/>
        </w:rPr>
        <w:t>招标</w:t>
      </w:r>
      <w:r>
        <w:rPr>
          <w:spacing w:val="-11"/>
          <w:sz w:val="24"/>
        </w:rPr>
        <w:t>机构将</w:t>
      </w:r>
      <w:r>
        <w:rPr>
          <w:rFonts w:hint="eastAsia"/>
          <w:spacing w:val="-11"/>
          <w:sz w:val="24"/>
        </w:rPr>
        <w:t>现场</w:t>
      </w:r>
      <w:r>
        <w:rPr>
          <w:spacing w:val="-11"/>
          <w:sz w:val="24"/>
        </w:rPr>
        <w:t>公布开标结果，公布内容包</w:t>
      </w:r>
      <w:r>
        <w:rPr>
          <w:sz w:val="24"/>
        </w:rPr>
        <w:t>括投标人名称、投标价格及招标文件规定的内容。</w:t>
      </w:r>
    </w:p>
    <w:p w:rsidR="00E4599F" w:rsidRDefault="00E276A6" w:rsidP="005C2543">
      <w:pPr>
        <w:pStyle w:val="11"/>
        <w:numPr>
          <w:ilvl w:val="1"/>
          <w:numId w:val="23"/>
        </w:numPr>
        <w:tabs>
          <w:tab w:val="left" w:pos="1515"/>
        </w:tabs>
        <w:spacing w:line="434" w:lineRule="exact"/>
        <w:ind w:right="597" w:firstLine="434"/>
        <w:rPr>
          <w:sz w:val="24"/>
        </w:rPr>
      </w:pPr>
      <w:r>
        <w:rPr>
          <w:spacing w:val="-7"/>
          <w:sz w:val="24"/>
        </w:rPr>
        <w:t>采购人将对开标过程进行记录，由参加开标的各投标人</w:t>
      </w:r>
      <w:r>
        <w:rPr>
          <w:sz w:val="24"/>
        </w:rPr>
        <w:t>代表和相关工作人员签字确认，并存档备查。</w:t>
      </w:r>
    </w:p>
    <w:p w:rsidR="00E4599F" w:rsidRDefault="00E276A6" w:rsidP="005C2543">
      <w:pPr>
        <w:pStyle w:val="11"/>
        <w:numPr>
          <w:ilvl w:val="1"/>
          <w:numId w:val="23"/>
        </w:numPr>
        <w:tabs>
          <w:tab w:val="left" w:pos="1515"/>
        </w:tabs>
        <w:spacing w:before="161" w:line="434" w:lineRule="exact"/>
        <w:ind w:right="597" w:firstLine="434"/>
        <w:rPr>
          <w:sz w:val="24"/>
        </w:rPr>
      </w:pPr>
      <w:r>
        <w:rPr>
          <w:spacing w:val="-6"/>
          <w:sz w:val="24"/>
        </w:rPr>
        <w:t>投标人代表对开标过程和开标记录有疑义，以及认为采购人</w:t>
      </w:r>
      <w:r>
        <w:rPr>
          <w:sz w:val="24"/>
        </w:rPr>
        <w:t>相关工作人员有需要回避的情形的，应当场提出询问或者回避申请。</w:t>
      </w:r>
    </w:p>
    <w:p w:rsidR="00E4599F" w:rsidRDefault="00E276A6" w:rsidP="005C2543">
      <w:pPr>
        <w:pStyle w:val="3"/>
        <w:numPr>
          <w:ilvl w:val="0"/>
          <w:numId w:val="23"/>
        </w:numPr>
        <w:tabs>
          <w:tab w:val="left" w:pos="1342"/>
        </w:tabs>
        <w:spacing w:line="434" w:lineRule="exact"/>
      </w:pPr>
      <w:r>
        <w:t>资格审查及组建评标委员会</w:t>
      </w:r>
    </w:p>
    <w:p w:rsidR="00E4599F" w:rsidRDefault="00E276A6" w:rsidP="005C2543">
      <w:pPr>
        <w:pStyle w:val="11"/>
        <w:numPr>
          <w:ilvl w:val="1"/>
          <w:numId w:val="23"/>
        </w:numPr>
        <w:tabs>
          <w:tab w:val="left" w:pos="1515"/>
        </w:tabs>
        <w:spacing w:before="161" w:line="434" w:lineRule="exact"/>
        <w:ind w:right="596" w:firstLine="434"/>
        <w:rPr>
          <w:sz w:val="24"/>
        </w:rPr>
      </w:pPr>
      <w:r>
        <w:rPr>
          <w:spacing w:val="-5"/>
          <w:sz w:val="24"/>
        </w:rPr>
        <w:t>采购人依据法律法规和招标文件中规定的内容，对投标</w:t>
      </w:r>
      <w:r>
        <w:rPr>
          <w:sz w:val="24"/>
        </w:rPr>
        <w:t>人资格进行审查，未通过资格审查的投标人不进入评标。</w:t>
      </w:r>
    </w:p>
    <w:p w:rsidR="00E4599F" w:rsidRDefault="00E276A6" w:rsidP="005C2543">
      <w:pPr>
        <w:pStyle w:val="11"/>
        <w:numPr>
          <w:ilvl w:val="1"/>
          <w:numId w:val="23"/>
        </w:numPr>
        <w:tabs>
          <w:tab w:val="left" w:pos="1578"/>
        </w:tabs>
        <w:spacing w:line="434" w:lineRule="exact"/>
        <w:ind w:right="594" w:firstLine="434"/>
        <w:rPr>
          <w:sz w:val="24"/>
        </w:rPr>
      </w:pPr>
      <w:r>
        <w:rPr>
          <w:sz w:val="24"/>
        </w:rPr>
        <w:t>采购人将在投标截止时间后至评审结束前查询投标人的信用记录。投标人存在不良信用记录的，其投标将被认定为</w:t>
      </w:r>
      <w:r>
        <w:rPr>
          <w:b/>
          <w:sz w:val="24"/>
        </w:rPr>
        <w:t>投标无效</w:t>
      </w:r>
      <w:r>
        <w:rPr>
          <w:sz w:val="24"/>
        </w:rPr>
        <w:t>。</w:t>
      </w:r>
    </w:p>
    <w:p w:rsidR="00E4599F" w:rsidRDefault="00E276A6" w:rsidP="005C2543">
      <w:pPr>
        <w:pStyle w:val="a4"/>
        <w:spacing w:before="132" w:line="434" w:lineRule="exact"/>
        <w:ind w:right="596"/>
        <w:jc w:val="both"/>
      </w:pPr>
      <w:r>
        <w:rPr>
          <w:spacing w:val="-14"/>
        </w:rPr>
        <w:t>不良信用记录是指：</w:t>
      </w:r>
      <w:r>
        <w:t>（1）</w:t>
      </w:r>
      <w:r>
        <w:rPr>
          <w:spacing w:val="-8"/>
        </w:rPr>
        <w:t>供应商被人民法院列入失信被执行人；</w:t>
      </w:r>
      <w:r>
        <w:rPr>
          <w:spacing w:val="1"/>
        </w:rPr>
        <w:t>（</w:t>
      </w:r>
      <w:r>
        <w:t>2）</w:t>
      </w:r>
      <w:r>
        <w:rPr>
          <w:spacing w:val="-3"/>
        </w:rPr>
        <w:t>供应商或其法定代表人或拟派项目经理</w:t>
      </w:r>
      <w:r>
        <w:t>（项目负责人</w:t>
      </w:r>
      <w:r>
        <w:rPr>
          <w:spacing w:val="-48"/>
        </w:rPr>
        <w:t>）</w:t>
      </w:r>
      <w:r>
        <w:rPr>
          <w:spacing w:val="-2"/>
        </w:rPr>
        <w:t>被人民检察院列入行贿犯</w:t>
      </w:r>
      <w:r>
        <w:rPr>
          <w:spacing w:val="-36"/>
        </w:rPr>
        <w:t>罪档案；</w:t>
      </w:r>
      <w:r>
        <w:rPr>
          <w:spacing w:val="-1"/>
        </w:rPr>
        <w:t>（</w:t>
      </w:r>
      <w:r>
        <w:t>3</w:t>
      </w:r>
      <w:r>
        <w:rPr>
          <w:spacing w:val="-24"/>
        </w:rPr>
        <w:t>）</w:t>
      </w:r>
      <w:r>
        <w:t>供应商被工商行政管理部门列入企业经营异常名录</w:t>
      </w:r>
      <w:r>
        <w:rPr>
          <w:spacing w:val="-144"/>
        </w:rPr>
        <w:t>；</w:t>
      </w:r>
      <w:r>
        <w:rPr>
          <w:spacing w:val="1"/>
        </w:rPr>
        <w:t>（</w:t>
      </w:r>
      <w:r>
        <w:t>4</w:t>
      </w:r>
      <w:r>
        <w:rPr>
          <w:spacing w:val="-24"/>
        </w:rPr>
        <w:t>）</w:t>
      </w:r>
      <w:r>
        <w:rPr>
          <w:spacing w:val="-4"/>
        </w:rPr>
        <w:t>供应商被</w:t>
      </w:r>
      <w:r>
        <w:t>税务部门列入重大税收违法案件当事人名单</w:t>
      </w:r>
      <w:r>
        <w:rPr>
          <w:spacing w:val="-168"/>
        </w:rPr>
        <w:t>；</w:t>
      </w:r>
      <w:r>
        <w:t>（5</w:t>
      </w:r>
      <w:r>
        <w:rPr>
          <w:spacing w:val="-48"/>
        </w:rPr>
        <w:t>）</w:t>
      </w:r>
      <w:r>
        <w:rPr>
          <w:spacing w:val="-2"/>
        </w:rPr>
        <w:t>供应商被政府采购监管部门列</w:t>
      </w:r>
      <w:r>
        <w:rPr>
          <w:spacing w:val="-7"/>
        </w:rPr>
        <w:t>入政府采购严重违法失信行为记录名单，以及存在《中华人民共和国政府采购法</w:t>
      </w:r>
      <w:r>
        <w:t>实施条例》第十九条规定的行政处罚记录。</w:t>
      </w:r>
    </w:p>
    <w:p w:rsidR="00E4599F" w:rsidRDefault="00E276A6" w:rsidP="005C2543">
      <w:pPr>
        <w:pStyle w:val="a4"/>
        <w:spacing w:before="3" w:line="434" w:lineRule="exact"/>
        <w:ind w:right="537" w:firstLine="434"/>
      </w:pPr>
      <w:r>
        <w:t>以联合体形式参加投标的，联合体任何成员存在以上不良信用记录的，联合体投标将被认定为</w:t>
      </w:r>
      <w:r>
        <w:rPr>
          <w:b/>
        </w:rPr>
        <w:t>投标无效</w:t>
      </w:r>
      <w:r>
        <w:t>。</w:t>
      </w:r>
    </w:p>
    <w:p w:rsidR="00E4599F" w:rsidRDefault="00E276A6" w:rsidP="005C2543">
      <w:pPr>
        <w:pStyle w:val="11"/>
        <w:numPr>
          <w:ilvl w:val="2"/>
          <w:numId w:val="23"/>
        </w:numPr>
        <w:tabs>
          <w:tab w:val="left" w:pos="1767"/>
        </w:tabs>
        <w:spacing w:line="434" w:lineRule="exact"/>
        <w:ind w:left="540" w:right="596" w:firstLine="434"/>
        <w:rPr>
          <w:sz w:val="24"/>
        </w:rPr>
      </w:pPr>
      <w:r>
        <w:rPr>
          <w:sz w:val="24"/>
        </w:rPr>
        <w:t>信用信息查询渠道：中国政府采购网</w:t>
      </w:r>
      <w:r>
        <w:rPr>
          <w:spacing w:val="1"/>
          <w:sz w:val="24"/>
        </w:rPr>
        <w:t>（</w:t>
      </w:r>
      <w:hyperlink r:id="rId14">
        <w:r>
          <w:rPr>
            <w:sz w:val="24"/>
          </w:rPr>
          <w:t>www.ccgp.gov.cn</w:t>
        </w:r>
      </w:hyperlink>
      <w:r>
        <w:rPr>
          <w:spacing w:val="-120"/>
          <w:sz w:val="24"/>
        </w:rPr>
        <w:t>）</w:t>
      </w:r>
      <w:r>
        <w:rPr>
          <w:spacing w:val="-28"/>
          <w:sz w:val="24"/>
        </w:rPr>
        <w:t>、“信用中</w:t>
      </w:r>
      <w:r>
        <w:rPr>
          <w:sz w:val="24"/>
        </w:rPr>
        <w:t>国”网站</w:t>
      </w:r>
      <w:r>
        <w:rPr>
          <w:spacing w:val="-1"/>
          <w:sz w:val="24"/>
        </w:rPr>
        <w:t>（</w:t>
      </w:r>
      <w:hyperlink r:id="rId15">
        <w:r>
          <w:rPr>
            <w:sz w:val="24"/>
          </w:rPr>
          <w:t>www.creditchina.gov.cn</w:t>
        </w:r>
      </w:hyperlink>
      <w:r>
        <w:rPr>
          <w:spacing w:val="-120"/>
          <w:sz w:val="24"/>
        </w:rPr>
        <w:t>）。</w:t>
      </w:r>
    </w:p>
    <w:p w:rsidR="00E4599F" w:rsidRDefault="00E276A6" w:rsidP="005C2543">
      <w:pPr>
        <w:pStyle w:val="11"/>
        <w:numPr>
          <w:ilvl w:val="2"/>
          <w:numId w:val="23"/>
        </w:numPr>
        <w:tabs>
          <w:tab w:val="left" w:pos="1755"/>
        </w:tabs>
        <w:spacing w:before="2" w:line="434" w:lineRule="exact"/>
        <w:ind w:left="540" w:right="356" w:firstLine="434"/>
        <w:rPr>
          <w:sz w:val="24"/>
        </w:rPr>
      </w:pPr>
      <w:r>
        <w:rPr>
          <w:spacing w:val="-12"/>
          <w:sz w:val="24"/>
        </w:rPr>
        <w:t>信用信息记录方式：采购人或采购代理机构工作人员将查询网页打印、</w:t>
      </w:r>
      <w:r>
        <w:rPr>
          <w:sz w:val="24"/>
        </w:rPr>
        <w:t>签字并存档备查。投标人不良信用记录以采购人或采购代理机构查询结果为准。</w:t>
      </w:r>
    </w:p>
    <w:p w:rsidR="00E4599F" w:rsidRDefault="00E276A6" w:rsidP="005C2543">
      <w:pPr>
        <w:pStyle w:val="a4"/>
        <w:spacing w:before="1" w:line="434" w:lineRule="exact"/>
        <w:ind w:right="537" w:firstLine="434"/>
      </w:pPr>
      <w:r>
        <w:t>在本招标文件规定的查询时间之外，网站信息发生的任何变更均不作为资格审查依据。</w:t>
      </w:r>
    </w:p>
    <w:p w:rsidR="00E4599F" w:rsidRDefault="00E276A6" w:rsidP="005C2543">
      <w:pPr>
        <w:pStyle w:val="a4"/>
        <w:spacing w:before="2" w:line="434" w:lineRule="exact"/>
        <w:ind w:right="605" w:firstLine="434"/>
      </w:pPr>
      <w:r>
        <w:t>投标人自行提供的与网站信息不一致的其他证明材料亦不作为资格审查依据。</w:t>
      </w:r>
    </w:p>
    <w:p w:rsidR="00E4599F" w:rsidRDefault="00E276A6" w:rsidP="005C2543">
      <w:pPr>
        <w:pStyle w:val="11"/>
        <w:numPr>
          <w:ilvl w:val="1"/>
          <w:numId w:val="23"/>
        </w:numPr>
        <w:tabs>
          <w:tab w:val="left" w:pos="1515"/>
        </w:tabs>
        <w:spacing w:line="434" w:lineRule="exact"/>
        <w:ind w:right="598" w:firstLine="434"/>
        <w:jc w:val="both"/>
        <w:rPr>
          <w:sz w:val="24"/>
        </w:rPr>
      </w:pPr>
      <w:r>
        <w:rPr>
          <w:spacing w:val="-15"/>
          <w:sz w:val="24"/>
        </w:rPr>
        <w:lastRenderedPageBreak/>
        <w:t>按照《中华人民共和国政府采购法》、《中华人民共和国政府采购法实施</w:t>
      </w:r>
      <w:r>
        <w:rPr>
          <w:spacing w:val="-12"/>
          <w:sz w:val="24"/>
        </w:rPr>
        <w:t>条例》及本项目本级和上级财政部门、政府采购监督管理部门的有关规定依法组</w:t>
      </w:r>
      <w:r>
        <w:rPr>
          <w:sz w:val="24"/>
        </w:rPr>
        <w:t>建的评标委员会，负责本项目评标工作。</w:t>
      </w:r>
    </w:p>
    <w:p w:rsidR="00E4599F" w:rsidRDefault="00E276A6" w:rsidP="005C2543">
      <w:pPr>
        <w:pStyle w:val="3"/>
        <w:numPr>
          <w:ilvl w:val="0"/>
          <w:numId w:val="23"/>
        </w:numPr>
        <w:tabs>
          <w:tab w:val="left" w:pos="1342"/>
        </w:tabs>
        <w:spacing w:before="2" w:line="434" w:lineRule="exact"/>
      </w:pPr>
      <w:r>
        <w:t>投标文件符合性审查与澄清</w:t>
      </w:r>
    </w:p>
    <w:p w:rsidR="00E4599F" w:rsidRDefault="00E276A6" w:rsidP="005C2543">
      <w:pPr>
        <w:pStyle w:val="11"/>
        <w:numPr>
          <w:ilvl w:val="1"/>
          <w:numId w:val="23"/>
        </w:numPr>
        <w:tabs>
          <w:tab w:val="left" w:pos="1515"/>
        </w:tabs>
        <w:spacing w:before="161" w:line="434" w:lineRule="exact"/>
        <w:ind w:right="481" w:firstLine="434"/>
        <w:jc w:val="both"/>
        <w:rPr>
          <w:sz w:val="24"/>
        </w:rPr>
      </w:pPr>
      <w:r>
        <w:rPr>
          <w:spacing w:val="-7"/>
          <w:sz w:val="24"/>
        </w:rPr>
        <w:t>符合性审查是指依据招标文件的规定，从投标文件的有效性和完整性对</w:t>
      </w:r>
      <w:r>
        <w:rPr>
          <w:spacing w:val="-8"/>
          <w:sz w:val="24"/>
        </w:rPr>
        <w:t>招标文件的响应程度进行审查，以确定是否对招标文件的实质性要求做出响应。</w:t>
      </w:r>
    </w:p>
    <w:p w:rsidR="00E4599F" w:rsidRDefault="00E276A6" w:rsidP="005C2543">
      <w:pPr>
        <w:pStyle w:val="11"/>
        <w:numPr>
          <w:ilvl w:val="1"/>
          <w:numId w:val="23"/>
        </w:numPr>
        <w:tabs>
          <w:tab w:val="left" w:pos="1515"/>
        </w:tabs>
        <w:spacing w:line="434" w:lineRule="exact"/>
        <w:ind w:left="1514" w:hanging="541"/>
        <w:jc w:val="both"/>
        <w:rPr>
          <w:sz w:val="24"/>
        </w:rPr>
      </w:pPr>
      <w:r>
        <w:rPr>
          <w:sz w:val="24"/>
        </w:rPr>
        <w:t>投标文件的澄清</w:t>
      </w:r>
    </w:p>
    <w:p w:rsidR="00E4599F" w:rsidRDefault="00E276A6" w:rsidP="005C2543">
      <w:pPr>
        <w:pStyle w:val="a4"/>
        <w:spacing w:before="132" w:line="434" w:lineRule="exact"/>
        <w:ind w:right="598" w:firstLineChars="200" w:firstLine="464"/>
      </w:pPr>
      <w:r>
        <w:rPr>
          <w:spacing w:val="-8"/>
        </w:rPr>
        <w:t>为有助于投标文件的审查、评价和比较，在评标期间，评标委员会将</w:t>
      </w:r>
      <w:r>
        <w:rPr>
          <w:spacing w:val="-13"/>
        </w:rPr>
        <w:t>以书面方式</w:t>
      </w:r>
      <w:r>
        <w:t>（询标</w:t>
      </w:r>
      <w:r>
        <w:rPr>
          <w:spacing w:val="-32"/>
        </w:rPr>
        <w:t>）</w:t>
      </w:r>
      <w:r>
        <w:rPr>
          <w:spacing w:val="-2"/>
        </w:rPr>
        <w:t>要求投标人对其投标文件中含义不明确、对同类问题表述不</w:t>
      </w:r>
      <w:r>
        <w:rPr>
          <w:spacing w:val="-8"/>
        </w:rPr>
        <w:t>一致或者有明显文字和计算错误的内容，以及评标委员会认为投标人的报价明显低于其他通过符合性审查投标人的报价，有可能影响履约的情况作必要的澄清、</w:t>
      </w:r>
      <w:r>
        <w:rPr>
          <w:spacing w:val="-12"/>
        </w:rPr>
        <w:t>说明或补正。投标人的澄清、说明或补正应在评标委员会规定的时间内以书面方</w:t>
      </w:r>
      <w:r>
        <w:t>式进行，并不得超出投标文件范围或者改变投标文件的实质性内容。</w:t>
      </w:r>
    </w:p>
    <w:p w:rsidR="00E4599F" w:rsidRDefault="00E276A6" w:rsidP="005C2543">
      <w:pPr>
        <w:pStyle w:val="a4"/>
        <w:spacing w:before="1" w:line="434" w:lineRule="exact"/>
        <w:ind w:right="476" w:firstLine="434"/>
        <w:jc w:val="both"/>
      </w:pPr>
      <w:r>
        <w:rPr>
          <w:spacing w:val="-6"/>
        </w:rPr>
        <w:t>如有询标，投标人授权代表</w:t>
      </w:r>
      <w:r>
        <w:t>（或法定代表人</w:t>
      </w:r>
      <w:r>
        <w:rPr>
          <w:spacing w:val="-17"/>
        </w:rPr>
        <w:t>）</w:t>
      </w:r>
      <w:r>
        <w:t>可通过远程登录的方式接受网</w:t>
      </w:r>
      <w:r>
        <w:rPr>
          <w:spacing w:val="-9"/>
        </w:rPr>
        <w:t>上询标，也可凭本人有效身份证明参加询标。因投标人授权代表联系不上、没有</w:t>
      </w:r>
      <w:r>
        <w:rPr>
          <w:spacing w:val="-10"/>
        </w:rPr>
        <w:t>及时登录系统等情形而无法接受评标委员会询标的，投标人自行承担相关风险。</w:t>
      </w:r>
    </w:p>
    <w:p w:rsidR="00E4599F" w:rsidRDefault="00E276A6" w:rsidP="005C2543">
      <w:pPr>
        <w:pStyle w:val="11"/>
        <w:numPr>
          <w:ilvl w:val="2"/>
          <w:numId w:val="23"/>
        </w:numPr>
        <w:tabs>
          <w:tab w:val="left" w:pos="1755"/>
        </w:tabs>
        <w:spacing w:before="2" w:line="434" w:lineRule="exact"/>
        <w:ind w:left="1754" w:hanging="781"/>
        <w:rPr>
          <w:sz w:val="24"/>
        </w:rPr>
      </w:pPr>
      <w:r>
        <w:rPr>
          <w:sz w:val="24"/>
        </w:rPr>
        <w:t>投标人的澄清、说明或补正将作为投标文件的一部分。</w:t>
      </w:r>
    </w:p>
    <w:p w:rsidR="00E4599F" w:rsidRDefault="00E276A6" w:rsidP="005C2543">
      <w:pPr>
        <w:pStyle w:val="11"/>
        <w:numPr>
          <w:ilvl w:val="2"/>
          <w:numId w:val="23"/>
        </w:numPr>
        <w:tabs>
          <w:tab w:val="left" w:pos="1755"/>
        </w:tabs>
        <w:spacing w:before="161" w:line="434" w:lineRule="exact"/>
        <w:ind w:left="540" w:right="601" w:firstLine="434"/>
        <w:rPr>
          <w:sz w:val="24"/>
        </w:rPr>
      </w:pPr>
      <w:r>
        <w:rPr>
          <w:spacing w:val="-8"/>
          <w:sz w:val="24"/>
        </w:rPr>
        <w:t>评标委员会对投标人提交的澄清、说明或补正有疑问的，可以要求投</w:t>
      </w:r>
      <w:r>
        <w:rPr>
          <w:sz w:val="24"/>
        </w:rPr>
        <w:t>标人进一步澄清、说明或补正，直至满足评标委员会的要求。</w:t>
      </w:r>
    </w:p>
    <w:p w:rsidR="00E4599F" w:rsidRDefault="00E276A6" w:rsidP="005C2543">
      <w:pPr>
        <w:pStyle w:val="11"/>
        <w:numPr>
          <w:ilvl w:val="1"/>
          <w:numId w:val="23"/>
        </w:numPr>
        <w:tabs>
          <w:tab w:val="left" w:pos="1515"/>
        </w:tabs>
        <w:spacing w:line="434" w:lineRule="exact"/>
        <w:ind w:left="1514" w:hanging="541"/>
        <w:rPr>
          <w:sz w:val="24"/>
        </w:rPr>
      </w:pPr>
      <w:r>
        <w:rPr>
          <w:sz w:val="24"/>
        </w:rPr>
        <w:t>投标文件报价出现前后不一致的，按照下列规定修正：</w:t>
      </w:r>
    </w:p>
    <w:p w:rsidR="00E4599F" w:rsidRDefault="00E276A6" w:rsidP="005C2543">
      <w:pPr>
        <w:pStyle w:val="11"/>
        <w:numPr>
          <w:ilvl w:val="0"/>
          <w:numId w:val="24"/>
        </w:numPr>
        <w:tabs>
          <w:tab w:val="left" w:pos="1582"/>
        </w:tabs>
        <w:spacing w:before="161" w:line="434" w:lineRule="exact"/>
        <w:ind w:right="597" w:firstLine="434"/>
        <w:rPr>
          <w:sz w:val="24"/>
        </w:rPr>
      </w:pPr>
      <w:r>
        <w:rPr>
          <w:sz w:val="24"/>
        </w:rPr>
        <w:t>投标文件中开标一览表内容与投标文件中相应内容不一致的，以开标一览表为准；</w:t>
      </w:r>
    </w:p>
    <w:p w:rsidR="00E4599F" w:rsidRDefault="00E276A6" w:rsidP="005C2543">
      <w:pPr>
        <w:pStyle w:val="11"/>
        <w:numPr>
          <w:ilvl w:val="0"/>
          <w:numId w:val="24"/>
        </w:numPr>
        <w:tabs>
          <w:tab w:val="left" w:pos="1576"/>
        </w:tabs>
        <w:spacing w:line="434" w:lineRule="exact"/>
        <w:ind w:left="1575" w:hanging="602"/>
        <w:rPr>
          <w:sz w:val="24"/>
        </w:rPr>
      </w:pPr>
      <w:r>
        <w:rPr>
          <w:sz w:val="24"/>
        </w:rPr>
        <w:t>大写金额和小写金额不一致的，以大写金额为准；</w:t>
      </w:r>
    </w:p>
    <w:p w:rsidR="00E4599F" w:rsidRDefault="00E276A6" w:rsidP="005C2543">
      <w:pPr>
        <w:pStyle w:val="11"/>
        <w:numPr>
          <w:ilvl w:val="0"/>
          <w:numId w:val="24"/>
        </w:numPr>
        <w:tabs>
          <w:tab w:val="left" w:pos="1576"/>
        </w:tabs>
        <w:spacing w:before="161" w:line="434" w:lineRule="exact"/>
        <w:ind w:right="597" w:firstLine="434"/>
        <w:rPr>
          <w:sz w:val="24"/>
        </w:rPr>
      </w:pPr>
      <w:r>
        <w:rPr>
          <w:spacing w:val="-5"/>
          <w:sz w:val="24"/>
        </w:rPr>
        <w:t>单价金额小数点或者百分比有明显错位的，以开标一览表的总价为准</w:t>
      </w:r>
      <w:r>
        <w:rPr>
          <w:spacing w:val="-4"/>
          <w:sz w:val="24"/>
        </w:rPr>
        <w:t>，并修改单价；</w:t>
      </w:r>
    </w:p>
    <w:p w:rsidR="00E4599F" w:rsidRDefault="00E276A6" w:rsidP="005C2543">
      <w:pPr>
        <w:pStyle w:val="11"/>
        <w:numPr>
          <w:ilvl w:val="0"/>
          <w:numId w:val="24"/>
        </w:numPr>
        <w:tabs>
          <w:tab w:val="left" w:pos="1576"/>
        </w:tabs>
        <w:spacing w:line="434" w:lineRule="exact"/>
        <w:ind w:left="974" w:right="597" w:firstLine="0"/>
        <w:rPr>
          <w:sz w:val="24"/>
        </w:rPr>
      </w:pPr>
      <w:r>
        <w:rPr>
          <w:sz w:val="24"/>
        </w:rPr>
        <w:t xml:space="preserve">总价金额与按单价汇总金额不一致的，以单价金额计算结果为准。 </w:t>
      </w:r>
      <w:r>
        <w:rPr>
          <w:spacing w:val="-4"/>
          <w:sz w:val="24"/>
        </w:rPr>
        <w:t>同时出现两种以上不一致的，按照前款规定的顺序修正。修正后的报价按照</w:t>
      </w:r>
    </w:p>
    <w:p w:rsidR="00E4599F" w:rsidRDefault="00E276A6" w:rsidP="005C2543">
      <w:pPr>
        <w:pStyle w:val="a4"/>
        <w:spacing w:before="1" w:line="434" w:lineRule="exact"/>
        <w:ind w:right="597"/>
      </w:pPr>
      <w:r>
        <w:rPr>
          <w:spacing w:val="-24"/>
        </w:rPr>
        <w:lastRenderedPageBreak/>
        <w:t xml:space="preserve">第 </w:t>
      </w:r>
      <w:r>
        <w:t>20.2</w:t>
      </w:r>
      <w:r>
        <w:rPr>
          <w:spacing w:val="-8"/>
        </w:rPr>
        <w:t xml:space="preserve"> 条的规定经投标人确认后产生约束力，投标人不确认的，其投标将被认</w:t>
      </w:r>
      <w:r>
        <w:t>定为</w:t>
      </w:r>
      <w:r>
        <w:rPr>
          <w:b/>
        </w:rPr>
        <w:t>投标无效</w:t>
      </w:r>
      <w:r>
        <w:t>。</w:t>
      </w:r>
    </w:p>
    <w:p w:rsidR="00E4599F" w:rsidRDefault="00E276A6" w:rsidP="005C2543">
      <w:pPr>
        <w:pStyle w:val="a4"/>
        <w:spacing w:before="2" w:line="434" w:lineRule="exact"/>
        <w:ind w:left="977" w:right="1749" w:hanging="3"/>
        <w:rPr>
          <w:b/>
        </w:rPr>
      </w:pPr>
      <w:r>
        <w:rPr>
          <w:b/>
        </w:rPr>
        <w:t>21.投标无效</w:t>
      </w:r>
    </w:p>
    <w:p w:rsidR="00E4599F" w:rsidRDefault="00E276A6" w:rsidP="005C2543">
      <w:pPr>
        <w:pStyle w:val="11"/>
        <w:numPr>
          <w:ilvl w:val="1"/>
          <w:numId w:val="25"/>
        </w:numPr>
        <w:tabs>
          <w:tab w:val="left" w:pos="1515"/>
        </w:tabs>
        <w:spacing w:line="434" w:lineRule="exact"/>
        <w:ind w:right="598" w:firstLine="434"/>
        <w:jc w:val="both"/>
        <w:rPr>
          <w:sz w:val="24"/>
        </w:rPr>
      </w:pPr>
      <w:r>
        <w:rPr>
          <w:spacing w:val="-11"/>
          <w:sz w:val="24"/>
        </w:rPr>
        <w:t>根据本招标文件的规定，评标委员会要审查每份投标文件是否实质上响</w:t>
      </w:r>
      <w:r>
        <w:rPr>
          <w:spacing w:val="-8"/>
          <w:sz w:val="24"/>
        </w:rPr>
        <w:t>应了招标文件的要求。投标人不得通过修正或撤销不符合要求的偏离，从而使其</w:t>
      </w:r>
      <w:r>
        <w:rPr>
          <w:sz w:val="24"/>
        </w:rPr>
        <w:t>投标成为实质上响应的投标。</w:t>
      </w:r>
    </w:p>
    <w:p w:rsidR="00E4599F" w:rsidRDefault="00E276A6" w:rsidP="005C2543">
      <w:pPr>
        <w:pStyle w:val="a4"/>
        <w:spacing w:before="2" w:line="434" w:lineRule="exact"/>
        <w:ind w:left="974"/>
      </w:pPr>
      <w:r>
        <w:t>评标委员会决定投标的响应性只根据招标文件要求和投标文件内容。</w:t>
      </w:r>
    </w:p>
    <w:p w:rsidR="00E4599F" w:rsidRDefault="00E276A6" w:rsidP="005C2543">
      <w:pPr>
        <w:pStyle w:val="a4"/>
        <w:spacing w:before="160" w:line="434" w:lineRule="exact"/>
        <w:ind w:right="536" w:firstLine="434"/>
      </w:pPr>
      <w:r>
        <w:t>无论何种原因，即使投标人投标时携带了证书材料的原件，但投标文件中未提供与之内容完全一致的扫描件的，评标委员会视同其未提供。</w:t>
      </w:r>
    </w:p>
    <w:p w:rsidR="00E4599F" w:rsidRDefault="00E276A6" w:rsidP="005C2543">
      <w:pPr>
        <w:pStyle w:val="a4"/>
        <w:spacing w:before="160" w:line="434" w:lineRule="exact"/>
        <w:ind w:right="536"/>
      </w:pPr>
      <w:r>
        <w:t>如发现下列情况之一的，其投标将被认定为</w:t>
      </w:r>
      <w:r>
        <w:rPr>
          <w:b/>
        </w:rPr>
        <w:t>投标无效</w:t>
      </w:r>
      <w:r>
        <w:t>：</w:t>
      </w:r>
    </w:p>
    <w:p w:rsidR="00E4599F" w:rsidRDefault="00E276A6" w:rsidP="005C2543">
      <w:pPr>
        <w:pStyle w:val="11"/>
        <w:numPr>
          <w:ilvl w:val="0"/>
          <w:numId w:val="26"/>
        </w:numPr>
        <w:tabs>
          <w:tab w:val="left" w:pos="1576"/>
        </w:tabs>
        <w:spacing w:before="160" w:line="434" w:lineRule="exact"/>
        <w:ind w:hanging="602"/>
        <w:rPr>
          <w:sz w:val="24"/>
        </w:rPr>
      </w:pPr>
      <w:r>
        <w:rPr>
          <w:sz w:val="24"/>
        </w:rPr>
        <w:t>投标文件未按照招标文件规定要求签署、盖章的；</w:t>
      </w:r>
    </w:p>
    <w:p w:rsidR="00E4599F" w:rsidRDefault="00E276A6" w:rsidP="005C2543">
      <w:pPr>
        <w:pStyle w:val="11"/>
        <w:numPr>
          <w:ilvl w:val="0"/>
          <w:numId w:val="26"/>
        </w:numPr>
        <w:tabs>
          <w:tab w:val="left" w:pos="1576"/>
        </w:tabs>
        <w:spacing w:before="161" w:line="434" w:lineRule="exact"/>
        <w:ind w:hanging="602"/>
        <w:rPr>
          <w:sz w:val="24"/>
        </w:rPr>
      </w:pPr>
      <w:r>
        <w:rPr>
          <w:sz w:val="24"/>
        </w:rPr>
        <w:t>不具备招标文件中规定的资格要求的；</w:t>
      </w:r>
    </w:p>
    <w:p w:rsidR="00E4599F" w:rsidRDefault="00E276A6" w:rsidP="005C2543">
      <w:pPr>
        <w:pStyle w:val="11"/>
        <w:numPr>
          <w:ilvl w:val="0"/>
          <w:numId w:val="26"/>
        </w:numPr>
        <w:tabs>
          <w:tab w:val="left" w:pos="1576"/>
        </w:tabs>
        <w:spacing w:before="160" w:line="434" w:lineRule="exact"/>
        <w:ind w:hanging="602"/>
        <w:rPr>
          <w:sz w:val="24"/>
        </w:rPr>
      </w:pPr>
      <w:r>
        <w:rPr>
          <w:sz w:val="24"/>
        </w:rPr>
        <w:t>报价超过招标文件中规定的预算金额或者最高限价的；</w:t>
      </w:r>
    </w:p>
    <w:p w:rsidR="00E4599F" w:rsidRDefault="00E276A6" w:rsidP="005C2543">
      <w:pPr>
        <w:pStyle w:val="11"/>
        <w:numPr>
          <w:ilvl w:val="0"/>
          <w:numId w:val="26"/>
        </w:numPr>
        <w:tabs>
          <w:tab w:val="left" w:pos="1576"/>
        </w:tabs>
        <w:spacing w:before="161" w:line="434" w:lineRule="exact"/>
        <w:ind w:hanging="602"/>
        <w:rPr>
          <w:sz w:val="24"/>
        </w:rPr>
      </w:pPr>
      <w:r>
        <w:rPr>
          <w:sz w:val="24"/>
        </w:rPr>
        <w:t>投标文件含有采购人不能接受的附加条件的；</w:t>
      </w:r>
    </w:p>
    <w:p w:rsidR="00E4599F" w:rsidRDefault="00E276A6" w:rsidP="005C2543">
      <w:pPr>
        <w:pStyle w:val="11"/>
        <w:numPr>
          <w:ilvl w:val="0"/>
          <w:numId w:val="26"/>
        </w:numPr>
        <w:tabs>
          <w:tab w:val="left" w:pos="1576"/>
        </w:tabs>
        <w:spacing w:before="160" w:line="434" w:lineRule="exact"/>
        <w:ind w:left="977" w:right="3069" w:hanging="3"/>
        <w:rPr>
          <w:b/>
          <w:sz w:val="24"/>
        </w:rPr>
      </w:pPr>
      <w:r>
        <w:rPr>
          <w:spacing w:val="-1"/>
          <w:sz w:val="24"/>
        </w:rPr>
        <w:t>法律、法规和招标文件规定的其他无效情形。</w:t>
      </w:r>
      <w:r>
        <w:rPr>
          <w:b/>
          <w:sz w:val="24"/>
        </w:rPr>
        <w:t>22.比较与评价</w:t>
      </w:r>
    </w:p>
    <w:p w:rsidR="00E4599F" w:rsidRDefault="00E276A6" w:rsidP="005C2543">
      <w:pPr>
        <w:pStyle w:val="11"/>
        <w:numPr>
          <w:ilvl w:val="1"/>
          <w:numId w:val="27"/>
        </w:numPr>
        <w:tabs>
          <w:tab w:val="left" w:pos="1515"/>
        </w:tabs>
        <w:spacing w:line="434" w:lineRule="exact"/>
        <w:ind w:right="597" w:firstLine="434"/>
        <w:rPr>
          <w:sz w:val="24"/>
        </w:rPr>
      </w:pPr>
      <w:r>
        <w:rPr>
          <w:spacing w:val="-9"/>
          <w:sz w:val="24"/>
        </w:rPr>
        <w:t>经符合性审查合格的投标文件，评标委员会将根据招标文件确定的评标</w:t>
      </w:r>
      <w:r>
        <w:rPr>
          <w:sz w:val="24"/>
        </w:rPr>
        <w:t>方法和标准，对其投标文件作进一步的比较与评价。</w:t>
      </w:r>
    </w:p>
    <w:p w:rsidR="00E4599F" w:rsidRDefault="00E276A6" w:rsidP="005C2543">
      <w:pPr>
        <w:pStyle w:val="11"/>
        <w:numPr>
          <w:ilvl w:val="1"/>
          <w:numId w:val="27"/>
        </w:numPr>
        <w:tabs>
          <w:tab w:val="left" w:pos="1515"/>
        </w:tabs>
        <w:spacing w:before="2" w:line="434" w:lineRule="exact"/>
        <w:ind w:right="357" w:firstLine="434"/>
        <w:rPr>
          <w:sz w:val="24"/>
        </w:rPr>
      </w:pPr>
      <w:r>
        <w:rPr>
          <w:spacing w:val="-6"/>
          <w:sz w:val="24"/>
        </w:rPr>
        <w:t>评标严格按照招标文件的要求和条件进行。根据实际情况，在</w:t>
      </w:r>
      <w:r>
        <w:rPr>
          <w:spacing w:val="-3"/>
          <w:sz w:val="24"/>
          <w:u w:val="single"/>
        </w:rPr>
        <w:t>投标人须知</w:t>
      </w:r>
      <w:r>
        <w:rPr>
          <w:spacing w:val="-220"/>
          <w:sz w:val="24"/>
          <w:u w:val="single"/>
        </w:rPr>
        <w:t>前</w:t>
      </w:r>
      <w:r>
        <w:rPr>
          <w:sz w:val="24"/>
          <w:u w:val="single"/>
        </w:rPr>
        <w:t>附表</w:t>
      </w:r>
      <w:r>
        <w:rPr>
          <w:spacing w:val="-7"/>
          <w:sz w:val="24"/>
        </w:rPr>
        <w:t>中规定采用下列一种评标方法，详细评标方法和标准见招标文件第四章：</w:t>
      </w:r>
    </w:p>
    <w:p w:rsidR="00E4599F" w:rsidRDefault="00E276A6" w:rsidP="005C2543">
      <w:pPr>
        <w:pStyle w:val="11"/>
        <w:numPr>
          <w:ilvl w:val="0"/>
          <w:numId w:val="28"/>
        </w:numPr>
        <w:tabs>
          <w:tab w:val="left" w:pos="1582"/>
        </w:tabs>
        <w:spacing w:line="434" w:lineRule="exact"/>
        <w:ind w:right="596" w:firstLine="434"/>
        <w:rPr>
          <w:sz w:val="24"/>
        </w:rPr>
      </w:pPr>
      <w:r>
        <w:rPr>
          <w:sz w:val="24"/>
        </w:rPr>
        <w:t>最低评标价法，是指投标文件满足招标文件全部实质性要求，且投标报价最低的投标人为中标候选人的评标方法。</w:t>
      </w:r>
    </w:p>
    <w:p w:rsidR="00E4599F" w:rsidRDefault="00E276A6" w:rsidP="005C2543">
      <w:pPr>
        <w:pStyle w:val="11"/>
        <w:numPr>
          <w:ilvl w:val="0"/>
          <w:numId w:val="28"/>
        </w:numPr>
        <w:tabs>
          <w:tab w:val="left" w:pos="1582"/>
        </w:tabs>
        <w:spacing w:before="2" w:line="434" w:lineRule="exact"/>
        <w:ind w:right="599" w:firstLine="434"/>
        <w:rPr>
          <w:sz w:val="24"/>
        </w:rPr>
      </w:pPr>
      <w:r>
        <w:rPr>
          <w:sz w:val="24"/>
        </w:rPr>
        <w:t>综合评分法，是指投标文件满足招标文件全部实质性要求，且按照评审因素的量化指标评审得分最高的投标人为中标候选人的评标方法。</w:t>
      </w:r>
    </w:p>
    <w:p w:rsidR="00E4599F" w:rsidRDefault="00E276A6" w:rsidP="005C2543">
      <w:pPr>
        <w:pStyle w:val="11"/>
        <w:numPr>
          <w:ilvl w:val="1"/>
          <w:numId w:val="27"/>
        </w:numPr>
        <w:tabs>
          <w:tab w:val="left" w:pos="1515"/>
        </w:tabs>
        <w:spacing w:line="434" w:lineRule="exact"/>
        <w:ind w:right="476" w:firstLine="434"/>
        <w:jc w:val="both"/>
        <w:rPr>
          <w:spacing w:val="-6"/>
        </w:rPr>
      </w:pPr>
      <w:r>
        <w:rPr>
          <w:spacing w:val="-8"/>
          <w:sz w:val="24"/>
        </w:rPr>
        <w:t>根据《政府采购促进中小企业发展暂行办法</w:t>
      </w:r>
      <w:r>
        <w:rPr>
          <w:spacing w:val="-176"/>
          <w:sz w:val="24"/>
        </w:rPr>
        <w:t>》</w:t>
      </w:r>
      <w:r>
        <w:rPr>
          <w:sz w:val="24"/>
        </w:rPr>
        <w:t>（财库[2011]181</w:t>
      </w:r>
      <w:r>
        <w:rPr>
          <w:spacing w:val="-30"/>
          <w:sz w:val="24"/>
        </w:rPr>
        <w:t xml:space="preserve"> 号</w:t>
      </w:r>
      <w:r>
        <w:rPr>
          <w:spacing w:val="-120"/>
          <w:sz w:val="24"/>
        </w:rPr>
        <w:t>）</w:t>
      </w:r>
      <w:r>
        <w:rPr>
          <w:spacing w:val="-59"/>
          <w:sz w:val="24"/>
        </w:rPr>
        <w:t>、《</w:t>
      </w:r>
      <w:r>
        <w:rPr>
          <w:spacing w:val="-18"/>
          <w:sz w:val="24"/>
        </w:rPr>
        <w:t>财政部工业和信息化部关于印发</w:t>
      </w:r>
      <w:r>
        <w:rPr>
          <w:spacing w:val="-23"/>
          <w:sz w:val="24"/>
        </w:rPr>
        <w:t>政府采购促进中小企业发展暂行办法》</w:t>
      </w:r>
      <w:r>
        <w:rPr>
          <w:sz w:val="24"/>
        </w:rPr>
        <w:t>（财购〔2012〕142</w:t>
      </w:r>
      <w:r>
        <w:rPr>
          <w:spacing w:val="5"/>
          <w:sz w:val="24"/>
        </w:rPr>
        <w:t xml:space="preserve"> </w:t>
      </w:r>
      <w:r>
        <w:rPr>
          <w:spacing w:val="5"/>
          <w:sz w:val="24"/>
        </w:rPr>
        <w:lastRenderedPageBreak/>
        <w:t>号</w:t>
      </w:r>
      <w:r>
        <w:rPr>
          <w:spacing w:val="-120"/>
          <w:sz w:val="24"/>
        </w:rPr>
        <w:t>）</w:t>
      </w:r>
      <w:r>
        <w:rPr>
          <w:rFonts w:hint="eastAsia"/>
          <w:spacing w:val="-120"/>
          <w:sz w:val="24"/>
        </w:rPr>
        <w:t>，</w:t>
      </w:r>
      <w:r>
        <w:rPr>
          <w:spacing w:val="-6"/>
        </w:rPr>
        <w:t>对于同时属于小微企业、残疾人福利性单位的，不重复进行投标报价扣除。</w:t>
      </w:r>
    </w:p>
    <w:p w:rsidR="00E4599F" w:rsidRDefault="00E276A6" w:rsidP="005C2543">
      <w:pPr>
        <w:pStyle w:val="3"/>
        <w:spacing w:line="434" w:lineRule="exact"/>
        <w:ind w:left="977"/>
      </w:pPr>
      <w:r>
        <w:t>23.废标</w:t>
      </w:r>
    </w:p>
    <w:p w:rsidR="00E4599F" w:rsidRDefault="00E276A6" w:rsidP="005C2543">
      <w:pPr>
        <w:pStyle w:val="a4"/>
        <w:spacing w:before="161" w:line="434" w:lineRule="exact"/>
        <w:ind w:left="974"/>
      </w:pPr>
      <w:r>
        <w:t>出现下列情形之一，将导致项目废标：</w:t>
      </w:r>
    </w:p>
    <w:p w:rsidR="00E4599F" w:rsidRDefault="00E276A6" w:rsidP="005C2543">
      <w:pPr>
        <w:pStyle w:val="11"/>
        <w:numPr>
          <w:ilvl w:val="0"/>
          <w:numId w:val="29"/>
        </w:numPr>
        <w:tabs>
          <w:tab w:val="left" w:pos="1582"/>
        </w:tabs>
        <w:spacing w:before="160" w:line="434" w:lineRule="exact"/>
        <w:ind w:right="597" w:firstLine="434"/>
        <w:rPr>
          <w:sz w:val="24"/>
        </w:rPr>
      </w:pPr>
      <w:r>
        <w:rPr>
          <w:sz w:val="24"/>
        </w:rPr>
        <w:t>符合专业条件的供应商或者对招标文件做实质性响应的供应商不足规定数量的；</w:t>
      </w:r>
    </w:p>
    <w:p w:rsidR="00E4599F" w:rsidRDefault="00E276A6" w:rsidP="005C2543">
      <w:pPr>
        <w:pStyle w:val="11"/>
        <w:numPr>
          <w:ilvl w:val="0"/>
          <w:numId w:val="29"/>
        </w:numPr>
        <w:tabs>
          <w:tab w:val="left" w:pos="1576"/>
        </w:tabs>
        <w:spacing w:before="2" w:line="434" w:lineRule="exact"/>
        <w:ind w:left="1575" w:hanging="602"/>
        <w:rPr>
          <w:sz w:val="24"/>
        </w:rPr>
      </w:pPr>
      <w:r>
        <w:rPr>
          <w:sz w:val="24"/>
        </w:rPr>
        <w:t>出现影响采购公正的违法、违规行为的；</w:t>
      </w:r>
    </w:p>
    <w:p w:rsidR="00E4599F" w:rsidRDefault="00E276A6" w:rsidP="005C2543">
      <w:pPr>
        <w:pStyle w:val="11"/>
        <w:numPr>
          <w:ilvl w:val="0"/>
          <w:numId w:val="29"/>
        </w:numPr>
        <w:tabs>
          <w:tab w:val="left" w:pos="1576"/>
        </w:tabs>
        <w:spacing w:before="161" w:line="434" w:lineRule="exact"/>
        <w:ind w:left="1575" w:hanging="602"/>
        <w:rPr>
          <w:sz w:val="24"/>
        </w:rPr>
      </w:pPr>
      <w:r>
        <w:rPr>
          <w:sz w:val="24"/>
        </w:rPr>
        <w:t>投标人的报价均超过了采购预算，采购人不能支付的；</w:t>
      </w:r>
    </w:p>
    <w:p w:rsidR="00E4599F" w:rsidRDefault="00E276A6" w:rsidP="005C2543">
      <w:pPr>
        <w:pStyle w:val="11"/>
        <w:numPr>
          <w:ilvl w:val="0"/>
          <w:numId w:val="29"/>
        </w:numPr>
        <w:tabs>
          <w:tab w:val="left" w:pos="1576"/>
        </w:tabs>
        <w:spacing w:before="160" w:line="434" w:lineRule="exact"/>
        <w:ind w:left="977" w:right="4509" w:hanging="3"/>
        <w:rPr>
          <w:b/>
          <w:sz w:val="24"/>
        </w:rPr>
      </w:pPr>
      <w:r>
        <w:rPr>
          <w:spacing w:val="-2"/>
          <w:sz w:val="24"/>
        </w:rPr>
        <w:t>因重大变故，采购任务取消的。</w:t>
      </w:r>
      <w:r>
        <w:rPr>
          <w:b/>
          <w:sz w:val="24"/>
        </w:rPr>
        <w:t>24.保密要求</w:t>
      </w:r>
    </w:p>
    <w:p w:rsidR="00E4599F" w:rsidRDefault="00E276A6" w:rsidP="005C2543">
      <w:pPr>
        <w:pStyle w:val="11"/>
        <w:numPr>
          <w:ilvl w:val="1"/>
          <w:numId w:val="30"/>
        </w:numPr>
        <w:tabs>
          <w:tab w:val="left" w:pos="1515"/>
        </w:tabs>
        <w:spacing w:line="434" w:lineRule="exact"/>
        <w:ind w:hanging="541"/>
        <w:rPr>
          <w:sz w:val="24"/>
        </w:rPr>
      </w:pPr>
      <w:r>
        <w:rPr>
          <w:sz w:val="24"/>
        </w:rPr>
        <w:t>评标将在严格保密的情况下进行。</w:t>
      </w:r>
    </w:p>
    <w:p w:rsidR="00E4599F" w:rsidRDefault="00E276A6" w:rsidP="005C2543">
      <w:pPr>
        <w:pStyle w:val="11"/>
        <w:numPr>
          <w:ilvl w:val="1"/>
          <w:numId w:val="30"/>
        </w:numPr>
        <w:tabs>
          <w:tab w:val="left" w:pos="1515"/>
        </w:tabs>
        <w:spacing w:before="161" w:line="434" w:lineRule="exact"/>
        <w:ind w:left="540" w:right="598" w:firstLine="434"/>
        <w:rPr>
          <w:sz w:val="24"/>
        </w:rPr>
      </w:pPr>
      <w:r>
        <w:rPr>
          <w:spacing w:val="-8"/>
          <w:sz w:val="24"/>
        </w:rPr>
        <w:t>有关人员应当遵守评标工作纪律，不得泄露评标文件、评标情况和评标</w:t>
      </w:r>
      <w:r>
        <w:rPr>
          <w:sz w:val="24"/>
        </w:rPr>
        <w:t>中获悉的国家秘密、商业秘密。</w:t>
      </w:r>
    </w:p>
    <w:p w:rsidR="00E4599F" w:rsidRDefault="00E276A6" w:rsidP="005C2543">
      <w:pPr>
        <w:pStyle w:val="3"/>
        <w:numPr>
          <w:ilvl w:val="0"/>
          <w:numId w:val="31"/>
        </w:numPr>
        <w:tabs>
          <w:tab w:val="left" w:pos="1342"/>
        </w:tabs>
        <w:spacing w:line="434" w:lineRule="exact"/>
      </w:pPr>
      <w:r>
        <w:t>中标候选人的确定原则及标准</w:t>
      </w:r>
    </w:p>
    <w:p w:rsidR="00E4599F" w:rsidRDefault="00E276A6" w:rsidP="005C2543">
      <w:pPr>
        <w:pStyle w:val="11"/>
        <w:tabs>
          <w:tab w:val="left" w:pos="1515"/>
        </w:tabs>
        <w:spacing w:before="161" w:line="434" w:lineRule="exact"/>
        <w:ind w:left="567" w:right="597" w:firstLineChars="208" w:firstLine="487"/>
        <w:rPr>
          <w:sz w:val="24"/>
        </w:rPr>
      </w:pPr>
      <w:r>
        <w:rPr>
          <w:spacing w:val="-6"/>
          <w:sz w:val="24"/>
        </w:rPr>
        <w:t>评标委员会依据本项目招标文件所约定的评标方法，对实质上响应招标</w:t>
      </w:r>
      <w:r>
        <w:rPr>
          <w:sz w:val="24"/>
        </w:rPr>
        <w:t>文件的投标人按下列方法进行排序，确定中标候选人：采用综合评分法，评标结果按评审后得分由高到低顺序排列。得分</w:t>
      </w:r>
      <w:r>
        <w:rPr>
          <w:spacing w:val="-10"/>
          <w:sz w:val="24"/>
        </w:rPr>
        <w:t>相同的，按投标报价由低到高顺序排列。得分与投标报价均相同的，则采取评标</w:t>
      </w:r>
      <w:r>
        <w:rPr>
          <w:sz w:val="24"/>
        </w:rPr>
        <w:t>委员会抽签方式确定中标候选顺序。</w:t>
      </w:r>
    </w:p>
    <w:p w:rsidR="00E4599F" w:rsidRDefault="00E276A6" w:rsidP="005C2543">
      <w:pPr>
        <w:pStyle w:val="3"/>
        <w:numPr>
          <w:ilvl w:val="0"/>
          <w:numId w:val="31"/>
        </w:numPr>
        <w:tabs>
          <w:tab w:val="left" w:pos="1342"/>
        </w:tabs>
        <w:spacing w:before="132" w:line="434" w:lineRule="exact"/>
      </w:pPr>
      <w:r>
        <w:t>确定中标候选人和中标人</w:t>
      </w:r>
    </w:p>
    <w:p w:rsidR="00E4599F" w:rsidRDefault="00E276A6" w:rsidP="005C2543">
      <w:pPr>
        <w:pStyle w:val="11"/>
        <w:numPr>
          <w:ilvl w:val="1"/>
          <w:numId w:val="31"/>
        </w:numPr>
        <w:tabs>
          <w:tab w:val="left" w:pos="1515"/>
        </w:tabs>
        <w:spacing w:before="161" w:line="434" w:lineRule="exact"/>
        <w:ind w:right="596" w:firstLine="434"/>
        <w:rPr>
          <w:sz w:val="24"/>
        </w:rPr>
      </w:pPr>
      <w:r>
        <w:rPr>
          <w:spacing w:val="-9"/>
          <w:sz w:val="24"/>
        </w:rPr>
        <w:t>评标委员会将根据评标标准，按</w:t>
      </w:r>
      <w:r>
        <w:rPr>
          <w:sz w:val="24"/>
          <w:u w:val="single"/>
        </w:rPr>
        <w:t>投标人须知前附表</w:t>
      </w:r>
      <w:r>
        <w:rPr>
          <w:spacing w:val="-2"/>
          <w:sz w:val="24"/>
        </w:rPr>
        <w:t>中规定数量推荐中标</w:t>
      </w:r>
      <w:r>
        <w:rPr>
          <w:sz w:val="24"/>
        </w:rPr>
        <w:t>候选人。</w:t>
      </w:r>
    </w:p>
    <w:p w:rsidR="00E4599F" w:rsidRDefault="00E276A6" w:rsidP="005C2543">
      <w:pPr>
        <w:pStyle w:val="11"/>
        <w:numPr>
          <w:ilvl w:val="1"/>
          <w:numId w:val="31"/>
        </w:numPr>
        <w:tabs>
          <w:tab w:val="left" w:pos="1515"/>
        </w:tabs>
        <w:spacing w:line="434" w:lineRule="exact"/>
        <w:ind w:left="1514" w:hanging="541"/>
        <w:rPr>
          <w:sz w:val="24"/>
        </w:rPr>
      </w:pPr>
      <w:r>
        <w:rPr>
          <w:sz w:val="24"/>
        </w:rPr>
        <w:t>按</w:t>
      </w:r>
      <w:r>
        <w:rPr>
          <w:sz w:val="24"/>
          <w:u w:val="single"/>
        </w:rPr>
        <w:t>投标人须知前附表</w:t>
      </w:r>
      <w:r>
        <w:rPr>
          <w:sz w:val="24"/>
        </w:rPr>
        <w:t>中规定，由评标委员会或采购人确定中标人。</w:t>
      </w:r>
    </w:p>
    <w:p w:rsidR="00E4599F" w:rsidRDefault="00E276A6" w:rsidP="005C2543">
      <w:pPr>
        <w:pStyle w:val="11"/>
        <w:numPr>
          <w:ilvl w:val="1"/>
          <w:numId w:val="31"/>
        </w:numPr>
        <w:tabs>
          <w:tab w:val="left" w:pos="1515"/>
        </w:tabs>
        <w:spacing w:before="160" w:line="434" w:lineRule="exact"/>
        <w:ind w:right="601" w:firstLine="434"/>
        <w:rPr>
          <w:sz w:val="24"/>
        </w:rPr>
      </w:pPr>
      <w:r>
        <w:rPr>
          <w:spacing w:val="-8"/>
          <w:sz w:val="24"/>
        </w:rPr>
        <w:t>因重大变故采购任务取消时，采购人有权拒绝任何投标人中标，且对受</w:t>
      </w:r>
      <w:r>
        <w:rPr>
          <w:sz w:val="24"/>
        </w:rPr>
        <w:t>影响的投标人不承担任何责任。</w:t>
      </w:r>
    </w:p>
    <w:p w:rsidR="00E4599F" w:rsidRDefault="00E276A6" w:rsidP="005C2543">
      <w:pPr>
        <w:pStyle w:val="3"/>
        <w:numPr>
          <w:ilvl w:val="0"/>
          <w:numId w:val="31"/>
        </w:numPr>
        <w:tabs>
          <w:tab w:val="left" w:pos="1342"/>
        </w:tabs>
        <w:spacing w:before="2" w:line="434" w:lineRule="exact"/>
      </w:pPr>
      <w:r>
        <w:t>编写评标报告</w:t>
      </w:r>
    </w:p>
    <w:p w:rsidR="00E4599F" w:rsidRDefault="00E276A6" w:rsidP="005C2543">
      <w:pPr>
        <w:pStyle w:val="a4"/>
        <w:spacing w:before="160" w:line="434" w:lineRule="exact"/>
        <w:ind w:right="597" w:firstLine="434"/>
        <w:jc w:val="both"/>
      </w:pPr>
      <w:r>
        <w:rPr>
          <w:spacing w:val="3"/>
        </w:rPr>
        <w:t>评标报告是根据全体评标委员会成员签字的原始评标记录和评标结果编写</w:t>
      </w:r>
      <w:r>
        <w:rPr>
          <w:spacing w:val="-9"/>
        </w:rPr>
        <w:lastRenderedPageBreak/>
        <w:t>的报告，评标报告由评标委员会全体成员签字。对评标结论持有异议的评标委员</w:t>
      </w:r>
      <w:r>
        <w:rPr>
          <w:spacing w:val="-6"/>
        </w:rPr>
        <w:t>会成员可以书面方式阐述其不同意见和理由。评标委员会成员拒绝在评标报告上</w:t>
      </w:r>
      <w:r>
        <w:t>签字且不陈述其不同意见和理由的，视为同意评标结论。</w:t>
      </w:r>
    </w:p>
    <w:p w:rsidR="00E4599F" w:rsidRDefault="00E276A6" w:rsidP="005C2543">
      <w:pPr>
        <w:pStyle w:val="3"/>
        <w:numPr>
          <w:ilvl w:val="0"/>
          <w:numId w:val="31"/>
        </w:numPr>
        <w:tabs>
          <w:tab w:val="left" w:pos="1342"/>
        </w:tabs>
        <w:spacing w:before="3" w:line="434" w:lineRule="exact"/>
      </w:pPr>
      <w:r>
        <w:t>中标公告</w:t>
      </w:r>
    </w:p>
    <w:p w:rsidR="00E4599F" w:rsidRDefault="00E276A6" w:rsidP="005C2543">
      <w:pPr>
        <w:pStyle w:val="11"/>
        <w:numPr>
          <w:ilvl w:val="1"/>
          <w:numId w:val="31"/>
        </w:numPr>
        <w:tabs>
          <w:tab w:val="left" w:pos="1515"/>
        </w:tabs>
        <w:spacing w:before="161" w:line="434" w:lineRule="exact"/>
        <w:ind w:right="357" w:firstLine="434"/>
        <w:rPr>
          <w:sz w:val="24"/>
        </w:rPr>
      </w:pPr>
      <w:r>
        <w:rPr>
          <w:sz w:val="24"/>
        </w:rPr>
        <w:t>除</w:t>
      </w:r>
      <w:r>
        <w:rPr>
          <w:sz w:val="24"/>
          <w:u w:val="single"/>
        </w:rPr>
        <w:t>投标人须知前附表</w:t>
      </w:r>
      <w:r>
        <w:rPr>
          <w:spacing w:val="-7"/>
          <w:sz w:val="24"/>
        </w:rPr>
        <w:t>规定由</w:t>
      </w:r>
      <w:r>
        <w:rPr>
          <w:rFonts w:hint="eastAsia"/>
          <w:spacing w:val="-7"/>
          <w:sz w:val="24"/>
        </w:rPr>
        <w:t>采购人</w:t>
      </w:r>
      <w:r>
        <w:rPr>
          <w:spacing w:val="-7"/>
          <w:sz w:val="24"/>
        </w:rPr>
        <w:t>直接确定中标人</w:t>
      </w:r>
      <w:r>
        <w:rPr>
          <w:rFonts w:hint="eastAsia"/>
          <w:spacing w:val="-7"/>
          <w:sz w:val="24"/>
        </w:rPr>
        <w:t>。</w:t>
      </w:r>
      <w:r>
        <w:rPr>
          <w:spacing w:val="-7"/>
          <w:sz w:val="24"/>
        </w:rPr>
        <w:t>在评标结束</w:t>
      </w:r>
      <w:r>
        <w:rPr>
          <w:spacing w:val="-32"/>
          <w:sz w:val="24"/>
        </w:rPr>
        <w:t>后</w:t>
      </w:r>
      <w:r>
        <w:rPr>
          <w:rFonts w:hint="eastAsia"/>
          <w:sz w:val="24"/>
        </w:rPr>
        <w:t>，</w:t>
      </w:r>
      <w:r>
        <w:rPr>
          <w:spacing w:val="-13"/>
          <w:sz w:val="24"/>
        </w:rPr>
        <w:t>采购人应当</w:t>
      </w:r>
      <w:r>
        <w:rPr>
          <w:spacing w:val="-14"/>
          <w:sz w:val="24"/>
        </w:rPr>
        <w:t>在评标报告确定的中标候选人名单中按顺序确定中标人。</w:t>
      </w:r>
      <w:r>
        <w:rPr>
          <w:spacing w:val="-10"/>
          <w:sz w:val="24"/>
        </w:rPr>
        <w:t>中标候选人并列的，由采购人或者采购人委托评标委员会按照招标文件规定的方式确定中标人；招标文件未规定的，采取随机抽取的方式确定。</w:t>
      </w:r>
    </w:p>
    <w:p w:rsidR="00E4599F" w:rsidRDefault="00E276A6" w:rsidP="005C2543">
      <w:pPr>
        <w:pStyle w:val="a4"/>
        <w:spacing w:before="161" w:line="434" w:lineRule="exact"/>
        <w:ind w:firstLineChars="200" w:firstLine="468"/>
      </w:pPr>
      <w:r>
        <w:rPr>
          <w:spacing w:val="-6"/>
        </w:rPr>
        <w:t>自中标人确定之日起</w:t>
      </w:r>
      <w:r>
        <w:rPr>
          <w:u w:val="single"/>
        </w:rPr>
        <w:t>2</w:t>
      </w:r>
      <w:r>
        <w:rPr>
          <w:spacing w:val="-14"/>
        </w:rPr>
        <w:t>个工作日内，</w:t>
      </w:r>
      <w:r>
        <w:rPr>
          <w:rFonts w:hint="eastAsia"/>
          <w:spacing w:val="-14"/>
        </w:rPr>
        <w:t>采购人将在宜昌市中级人民法院官网</w:t>
      </w:r>
      <w:r>
        <w:t>上发布中标公告。</w:t>
      </w:r>
    </w:p>
    <w:p w:rsidR="00E4599F" w:rsidRDefault="00E276A6" w:rsidP="005C2543">
      <w:pPr>
        <w:pStyle w:val="11"/>
        <w:numPr>
          <w:ilvl w:val="1"/>
          <w:numId w:val="31"/>
        </w:numPr>
        <w:tabs>
          <w:tab w:val="left" w:pos="1527"/>
        </w:tabs>
        <w:spacing w:before="160" w:line="434" w:lineRule="exact"/>
        <w:ind w:right="477" w:firstLine="434"/>
        <w:rPr>
          <w:sz w:val="24"/>
        </w:rPr>
      </w:pPr>
      <w:r>
        <w:rPr>
          <w:spacing w:val="-1"/>
          <w:sz w:val="24"/>
        </w:rPr>
        <w:t>中标公告内容应当包括采购人的名称、地址、</w:t>
      </w:r>
      <w:r>
        <w:rPr>
          <w:spacing w:val="-9"/>
          <w:sz w:val="24"/>
        </w:rPr>
        <w:t>联系方式，项目名称和项目编号，中标人名称、地址和中标金额，主要中标标的</w:t>
      </w:r>
      <w:r>
        <w:rPr>
          <w:spacing w:val="-13"/>
          <w:sz w:val="24"/>
        </w:rPr>
        <w:t>的名称、规格型号、数量、单价、服务要求，中标公告期限、评审专家名单以及</w:t>
      </w:r>
      <w:r>
        <w:rPr>
          <w:spacing w:val="-13"/>
          <w:sz w:val="24"/>
          <w:u w:val="single"/>
        </w:rPr>
        <w:t>投标人须知前附表</w:t>
      </w:r>
      <w:r>
        <w:rPr>
          <w:spacing w:val="-16"/>
          <w:sz w:val="24"/>
        </w:rPr>
        <w:t>中约定进行公告的内容。中标公告期限为</w:t>
      </w:r>
      <w:r>
        <w:rPr>
          <w:sz w:val="24"/>
          <w:u w:val="single"/>
        </w:rPr>
        <w:t>1</w:t>
      </w:r>
      <w:r>
        <w:rPr>
          <w:spacing w:val="-10"/>
          <w:sz w:val="24"/>
        </w:rPr>
        <w:t>个工作日。</w:t>
      </w:r>
    </w:p>
    <w:p w:rsidR="00E4599F" w:rsidRDefault="00E276A6" w:rsidP="005C2543">
      <w:pPr>
        <w:pStyle w:val="3"/>
        <w:numPr>
          <w:ilvl w:val="0"/>
          <w:numId w:val="31"/>
        </w:numPr>
        <w:tabs>
          <w:tab w:val="left" w:pos="1342"/>
        </w:tabs>
        <w:spacing w:before="3" w:line="434" w:lineRule="exact"/>
      </w:pPr>
      <w:r>
        <w:t>中标通知书</w:t>
      </w:r>
    </w:p>
    <w:p w:rsidR="00E4599F" w:rsidRDefault="00E276A6" w:rsidP="005C2543">
      <w:pPr>
        <w:pStyle w:val="11"/>
        <w:numPr>
          <w:ilvl w:val="1"/>
          <w:numId w:val="31"/>
        </w:numPr>
        <w:tabs>
          <w:tab w:val="left" w:pos="1578"/>
        </w:tabs>
        <w:spacing w:before="132" w:line="434" w:lineRule="exact"/>
        <w:ind w:right="593" w:firstLine="434"/>
        <w:rPr>
          <w:sz w:val="24"/>
        </w:rPr>
      </w:pPr>
      <w:r>
        <w:rPr>
          <w:sz w:val="24"/>
        </w:rPr>
        <w:t>采购</w:t>
      </w:r>
      <w:r>
        <w:rPr>
          <w:rFonts w:hint="eastAsia"/>
          <w:sz w:val="24"/>
        </w:rPr>
        <w:t>人</w:t>
      </w:r>
      <w:r>
        <w:rPr>
          <w:sz w:val="24"/>
        </w:rPr>
        <w:t>发布中标公告的同时以</w:t>
      </w:r>
      <w:r>
        <w:rPr>
          <w:sz w:val="24"/>
          <w:u w:val="single"/>
        </w:rPr>
        <w:t>投标人须知前附表</w:t>
      </w:r>
      <w:r>
        <w:rPr>
          <w:sz w:val="24"/>
        </w:rPr>
        <w:t>规定的形式向中标人发出中标通知书。</w:t>
      </w:r>
    </w:p>
    <w:p w:rsidR="00E4599F" w:rsidRDefault="00E276A6" w:rsidP="005C2543">
      <w:pPr>
        <w:pStyle w:val="11"/>
        <w:numPr>
          <w:ilvl w:val="1"/>
          <w:numId w:val="31"/>
        </w:numPr>
        <w:tabs>
          <w:tab w:val="left" w:pos="1515"/>
        </w:tabs>
        <w:spacing w:line="434" w:lineRule="exact"/>
        <w:ind w:right="358" w:firstLine="434"/>
        <w:rPr>
          <w:sz w:val="24"/>
        </w:rPr>
      </w:pPr>
      <w:r>
        <w:rPr>
          <w:spacing w:val="-6"/>
          <w:sz w:val="24"/>
        </w:rPr>
        <w:t xml:space="preserve">中标通知书对采购人和中标人具有同等法律效力。中标通知书发出以后， </w:t>
      </w:r>
      <w:r>
        <w:rPr>
          <w:sz w:val="24"/>
        </w:rPr>
        <w:t>采购人改变中标结果或者中标人放弃中标，应当承担相应的法律责任。</w:t>
      </w:r>
    </w:p>
    <w:p w:rsidR="00E4599F" w:rsidRDefault="00E276A6" w:rsidP="005C2543">
      <w:pPr>
        <w:pStyle w:val="11"/>
        <w:numPr>
          <w:ilvl w:val="1"/>
          <w:numId w:val="31"/>
        </w:numPr>
        <w:tabs>
          <w:tab w:val="left" w:pos="1515"/>
        </w:tabs>
        <w:spacing w:before="2" w:line="434" w:lineRule="exact"/>
        <w:ind w:left="977" w:right="4569" w:hanging="3"/>
        <w:rPr>
          <w:b/>
          <w:sz w:val="24"/>
        </w:rPr>
      </w:pPr>
      <w:r>
        <w:rPr>
          <w:spacing w:val="-2"/>
          <w:sz w:val="24"/>
        </w:rPr>
        <w:t>中标通知书是合同的组成部分。</w:t>
      </w:r>
      <w:r>
        <w:rPr>
          <w:b/>
          <w:sz w:val="24"/>
        </w:rPr>
        <w:t>30.告知招标结果</w:t>
      </w:r>
    </w:p>
    <w:p w:rsidR="00E4599F" w:rsidRDefault="00E276A6" w:rsidP="005C2543">
      <w:pPr>
        <w:pStyle w:val="a4"/>
        <w:spacing w:before="1" w:line="434" w:lineRule="exact"/>
        <w:ind w:right="596" w:firstLine="434"/>
        <w:jc w:val="both"/>
      </w:pPr>
      <w:r>
        <w:rPr>
          <w:spacing w:val="-14"/>
        </w:rPr>
        <w:t>在公告中标结果的同时，</w:t>
      </w:r>
      <w:r>
        <w:rPr>
          <w:rFonts w:hint="eastAsia"/>
          <w:spacing w:val="-14"/>
        </w:rPr>
        <w:t>采购人</w:t>
      </w:r>
      <w:r>
        <w:rPr>
          <w:spacing w:val="-14"/>
        </w:rPr>
        <w:t>同时以</w:t>
      </w:r>
      <w:r>
        <w:rPr>
          <w:u w:val="single"/>
        </w:rPr>
        <w:t>投标人须知前附表</w:t>
      </w:r>
      <w:r>
        <w:rPr>
          <w:spacing w:val="-6"/>
        </w:rPr>
        <w:t>规定的形式告知未通过资格审查的投标人未通过的原因；采用综合评分法评审的，还将</w:t>
      </w:r>
      <w:r>
        <w:t>告知未中标人本人的评审得分和排序。</w:t>
      </w:r>
    </w:p>
    <w:p w:rsidR="00E4599F" w:rsidRDefault="00E276A6" w:rsidP="005C2543">
      <w:pPr>
        <w:pStyle w:val="3"/>
        <w:numPr>
          <w:ilvl w:val="0"/>
          <w:numId w:val="32"/>
        </w:numPr>
        <w:tabs>
          <w:tab w:val="left" w:pos="1342"/>
        </w:tabs>
        <w:spacing w:line="434" w:lineRule="exact"/>
      </w:pPr>
      <w:r>
        <w:t>签订合同</w:t>
      </w:r>
    </w:p>
    <w:p w:rsidR="00E4599F" w:rsidRDefault="00E276A6" w:rsidP="005C2543">
      <w:pPr>
        <w:pStyle w:val="11"/>
        <w:numPr>
          <w:ilvl w:val="1"/>
          <w:numId w:val="32"/>
        </w:numPr>
        <w:tabs>
          <w:tab w:val="left" w:pos="1515"/>
        </w:tabs>
        <w:spacing w:before="161" w:line="434" w:lineRule="exact"/>
        <w:ind w:rightChars="-104" w:right="-229" w:hanging="541"/>
        <w:rPr>
          <w:sz w:val="24"/>
        </w:rPr>
      </w:pPr>
      <w:r>
        <w:rPr>
          <w:spacing w:val="-3"/>
          <w:sz w:val="24"/>
        </w:rPr>
        <w:t>采购人与中标人应当自发出中标通知书之日起</w:t>
      </w:r>
      <w:r>
        <w:rPr>
          <w:rFonts w:hint="eastAsia"/>
          <w:spacing w:val="-3"/>
          <w:sz w:val="24"/>
          <w:u w:val="single"/>
          <w:lang w:val="en-US"/>
        </w:rPr>
        <w:t>15</w:t>
      </w:r>
      <w:r>
        <w:rPr>
          <w:spacing w:val="-8"/>
          <w:sz w:val="24"/>
        </w:rPr>
        <w:t>日内签订合同。</w:t>
      </w:r>
    </w:p>
    <w:p w:rsidR="00E4599F" w:rsidRDefault="00E276A6" w:rsidP="005C2543">
      <w:pPr>
        <w:pStyle w:val="11"/>
        <w:numPr>
          <w:ilvl w:val="1"/>
          <w:numId w:val="32"/>
        </w:numPr>
        <w:tabs>
          <w:tab w:val="left" w:pos="1515"/>
        </w:tabs>
        <w:spacing w:before="160" w:line="434" w:lineRule="exact"/>
        <w:ind w:rightChars="-104" w:right="-229" w:hanging="541"/>
        <w:rPr>
          <w:sz w:val="24"/>
        </w:rPr>
      </w:pPr>
      <w:r>
        <w:rPr>
          <w:sz w:val="24"/>
        </w:rPr>
        <w:lastRenderedPageBreak/>
        <w:t>招标文件、中标人的投标文件及其澄清文件等，均为签订合同的依据。</w:t>
      </w:r>
    </w:p>
    <w:p w:rsidR="00E4599F" w:rsidRDefault="00E276A6" w:rsidP="005C2543">
      <w:pPr>
        <w:pStyle w:val="11"/>
        <w:numPr>
          <w:ilvl w:val="1"/>
          <w:numId w:val="32"/>
        </w:numPr>
        <w:tabs>
          <w:tab w:val="left" w:pos="1515"/>
        </w:tabs>
        <w:spacing w:before="161" w:line="434" w:lineRule="exact"/>
        <w:ind w:left="709" w:rightChars="107" w:right="235" w:firstLine="284"/>
        <w:rPr>
          <w:sz w:val="24"/>
        </w:rPr>
      </w:pPr>
      <w:r>
        <w:rPr>
          <w:spacing w:val="-8"/>
          <w:sz w:val="24"/>
        </w:rPr>
        <w:t>中标人拒绝与采购人签订合同的，采购人可以按照评审报告推荐的中标</w:t>
      </w:r>
      <w:r>
        <w:rPr>
          <w:spacing w:val="-19"/>
          <w:sz w:val="24"/>
        </w:rPr>
        <w:t>候选人名单排序，确定下一中标候选人为中标人，也可以重新开展政府采购活动。</w:t>
      </w:r>
    </w:p>
    <w:p w:rsidR="00E4599F" w:rsidRDefault="00E276A6" w:rsidP="005C2543">
      <w:pPr>
        <w:pStyle w:val="11"/>
        <w:numPr>
          <w:ilvl w:val="1"/>
          <w:numId w:val="32"/>
        </w:numPr>
        <w:tabs>
          <w:tab w:val="left" w:pos="1515"/>
        </w:tabs>
        <w:spacing w:before="2" w:line="434" w:lineRule="exact"/>
        <w:ind w:left="709" w:rightChars="107" w:right="235" w:firstLine="434"/>
        <w:rPr>
          <w:sz w:val="24"/>
        </w:rPr>
      </w:pPr>
      <w:r>
        <w:rPr>
          <w:spacing w:val="-6"/>
          <w:sz w:val="24"/>
        </w:rPr>
        <w:t>当出现法规规定的中标无效或中标结果无效情形时，采购人可依法与排</w:t>
      </w:r>
      <w:r>
        <w:rPr>
          <w:sz w:val="24"/>
        </w:rPr>
        <w:t>名下一位的中标候选人另行签订合同，或依法重新开展采购活动。</w:t>
      </w:r>
    </w:p>
    <w:p w:rsidR="00E4599F" w:rsidRDefault="00E276A6" w:rsidP="005C2543">
      <w:pPr>
        <w:pStyle w:val="3"/>
        <w:tabs>
          <w:tab w:val="left" w:pos="1342"/>
        </w:tabs>
        <w:spacing w:line="434" w:lineRule="exact"/>
        <w:ind w:left="977" w:rightChars="-104" w:right="-229"/>
      </w:pPr>
      <w:r>
        <w:t>3</w:t>
      </w:r>
      <w:r>
        <w:rPr>
          <w:rFonts w:hint="eastAsia"/>
          <w:lang w:val="en-US"/>
        </w:rPr>
        <w:t>2</w:t>
      </w:r>
      <w:r>
        <w:t>.廉洁自律规定</w:t>
      </w:r>
    </w:p>
    <w:p w:rsidR="00E4599F" w:rsidRDefault="00E276A6" w:rsidP="005C2543">
      <w:pPr>
        <w:pStyle w:val="11"/>
        <w:tabs>
          <w:tab w:val="left" w:pos="1515"/>
        </w:tabs>
        <w:spacing w:line="434" w:lineRule="exact"/>
        <w:ind w:leftChars="322" w:left="708" w:rightChars="135" w:right="297" w:firstLineChars="182" w:firstLine="428"/>
        <w:rPr>
          <w:sz w:val="24"/>
        </w:rPr>
      </w:pPr>
      <w:r>
        <w:rPr>
          <w:rFonts w:hint="eastAsia"/>
          <w:spacing w:val="-5"/>
          <w:sz w:val="24"/>
          <w:lang w:val="en-US"/>
        </w:rPr>
        <w:t>32.1</w:t>
      </w:r>
      <w:r>
        <w:rPr>
          <w:spacing w:val="-5"/>
          <w:sz w:val="24"/>
        </w:rPr>
        <w:t>采购代理机构工作人员不得以不正当手段获取政府采购代理业务，不得</w:t>
      </w:r>
      <w:r>
        <w:rPr>
          <w:sz w:val="24"/>
        </w:rPr>
        <w:t>与采购人、供应商恶意串通。</w:t>
      </w:r>
    </w:p>
    <w:p w:rsidR="00E4599F" w:rsidRDefault="00E276A6" w:rsidP="005C2543">
      <w:pPr>
        <w:pStyle w:val="a4"/>
        <w:spacing w:before="132" w:line="434" w:lineRule="exact"/>
        <w:ind w:left="709" w:rightChars="107" w:right="235" w:firstLineChars="100" w:firstLine="240"/>
      </w:pPr>
      <w:r>
        <w:rPr>
          <w:rFonts w:hint="eastAsia"/>
          <w:lang w:val="en-US"/>
        </w:rPr>
        <w:t>32.2</w:t>
      </w:r>
      <w:r>
        <w:t>采购代理机构工作人员不得接受采购人或者供应商组织的宴请、旅游、</w:t>
      </w:r>
      <w:r>
        <w:rPr>
          <w:spacing w:val="-11"/>
        </w:rPr>
        <w:t>娱乐，不得收受礼品、现金、有价证券等，不得向采购人或者供应商报销应当由</w:t>
      </w:r>
      <w:r>
        <w:t>个人承担的费用。</w:t>
      </w:r>
    </w:p>
    <w:p w:rsidR="00E4599F" w:rsidRDefault="00E276A6" w:rsidP="005C2543">
      <w:pPr>
        <w:pStyle w:val="3"/>
        <w:tabs>
          <w:tab w:val="left" w:pos="1342"/>
        </w:tabs>
        <w:spacing w:line="434" w:lineRule="exact"/>
        <w:ind w:left="977" w:rightChars="-104" w:right="-229"/>
      </w:pPr>
      <w:r>
        <w:rPr>
          <w:rFonts w:hint="eastAsia"/>
          <w:lang w:val="en-US"/>
        </w:rPr>
        <w:t>33.</w:t>
      </w:r>
      <w:r>
        <w:t>人员回避</w:t>
      </w:r>
    </w:p>
    <w:p w:rsidR="00E4599F" w:rsidRDefault="00E276A6" w:rsidP="005C2543">
      <w:pPr>
        <w:pStyle w:val="a4"/>
        <w:spacing w:before="161" w:line="434" w:lineRule="exact"/>
        <w:ind w:left="709" w:rightChars="-57" w:right="-125" w:firstLine="434"/>
      </w:pPr>
      <w:r>
        <w:t>投标人认为采购人员及其相关人员有法律法规所列与其他供应商有利害关系的，可以向采购人或采购代理机构书面提出回避申请，并说明理由。</w:t>
      </w:r>
    </w:p>
    <w:p w:rsidR="00E4599F" w:rsidRDefault="00E276A6" w:rsidP="005C2543">
      <w:pPr>
        <w:pStyle w:val="3"/>
        <w:tabs>
          <w:tab w:val="left" w:pos="1342"/>
        </w:tabs>
        <w:spacing w:line="434" w:lineRule="exact"/>
        <w:ind w:left="977" w:rightChars="-104" w:right="-229"/>
      </w:pPr>
      <w:r>
        <w:rPr>
          <w:rFonts w:hint="eastAsia"/>
          <w:lang w:val="en-US"/>
        </w:rPr>
        <w:t>34.</w:t>
      </w:r>
      <w:r>
        <w:t>质疑的提出与接收</w:t>
      </w:r>
    </w:p>
    <w:p w:rsidR="00E4599F" w:rsidRDefault="00E276A6" w:rsidP="005C2543">
      <w:pPr>
        <w:pStyle w:val="11"/>
        <w:tabs>
          <w:tab w:val="left" w:pos="1527"/>
        </w:tabs>
        <w:spacing w:before="161" w:line="434" w:lineRule="exact"/>
        <w:ind w:left="974" w:rightChars="42" w:right="92" w:firstLine="0"/>
        <w:rPr>
          <w:sz w:val="24"/>
        </w:rPr>
      </w:pPr>
      <w:r>
        <w:rPr>
          <w:rFonts w:hint="eastAsia"/>
          <w:spacing w:val="-1"/>
          <w:sz w:val="24"/>
          <w:lang w:val="en-US"/>
        </w:rPr>
        <w:t>34.1</w:t>
      </w:r>
      <w:r>
        <w:rPr>
          <w:spacing w:val="-1"/>
          <w:sz w:val="24"/>
        </w:rPr>
        <w:t xml:space="preserve">投标人认为招标文件、招标过程和中标结果使自己的权益受到损害的， </w:t>
      </w:r>
      <w:r>
        <w:rPr>
          <w:spacing w:val="-18"/>
          <w:sz w:val="24"/>
        </w:rPr>
        <w:t>可以根据《中华人民共和国政府采购法》</w:t>
      </w:r>
      <w:r>
        <w:rPr>
          <w:spacing w:val="-17"/>
          <w:sz w:val="24"/>
        </w:rPr>
        <w:t>、《中华人民共和国政府采购法实施条例》</w:t>
      </w:r>
      <w:r>
        <w:rPr>
          <w:spacing w:val="-10"/>
          <w:sz w:val="24"/>
        </w:rPr>
        <w:t>和《政府采购质疑和投诉办法》的有关规定，依法向采购人或其委托的采购代理机构提出质疑。</w:t>
      </w:r>
    </w:p>
    <w:p w:rsidR="00E4599F" w:rsidRDefault="00E276A6" w:rsidP="005C2543">
      <w:pPr>
        <w:pStyle w:val="11"/>
        <w:tabs>
          <w:tab w:val="left" w:pos="1515"/>
        </w:tabs>
        <w:spacing w:before="3" w:line="434" w:lineRule="exact"/>
        <w:ind w:left="974" w:rightChars="107" w:right="235" w:firstLine="0"/>
        <w:jc w:val="both"/>
        <w:rPr>
          <w:sz w:val="24"/>
        </w:rPr>
      </w:pPr>
      <w:r>
        <w:rPr>
          <w:rFonts w:hint="eastAsia"/>
          <w:spacing w:val="-17"/>
          <w:sz w:val="24"/>
          <w:lang w:val="en-US"/>
        </w:rPr>
        <w:t>34.2</w:t>
      </w:r>
      <w:r>
        <w:rPr>
          <w:spacing w:val="-17"/>
          <w:sz w:val="24"/>
        </w:rPr>
        <w:t>质疑供应商应按照财政部制定的《政府采购供应商质疑函范本》格式</w:t>
      </w:r>
      <w:r>
        <w:rPr>
          <w:sz w:val="24"/>
        </w:rPr>
        <w:t>（</w:t>
      </w:r>
      <w:r>
        <w:rPr>
          <w:spacing w:val="-15"/>
          <w:sz w:val="24"/>
        </w:rPr>
        <w:t>详</w:t>
      </w:r>
      <w:r>
        <w:rPr>
          <w:sz w:val="24"/>
        </w:rPr>
        <w:t>见招标文件第八章</w:t>
      </w:r>
      <w:r>
        <w:rPr>
          <w:spacing w:val="-24"/>
          <w:sz w:val="24"/>
        </w:rPr>
        <w:t>）</w:t>
      </w:r>
      <w:r>
        <w:rPr>
          <w:spacing w:val="-9"/>
          <w:sz w:val="24"/>
        </w:rPr>
        <w:t>和《政府采购质疑和投诉办法》的要求，在法定质疑期内以书面形式提出质疑，超出法定质疑期提交的质疑将被拒绝。针对同一采购程序环</w:t>
      </w:r>
      <w:r>
        <w:rPr>
          <w:sz w:val="24"/>
        </w:rPr>
        <w:t>节的质疑应一次性提出。</w:t>
      </w:r>
    </w:p>
    <w:p w:rsidR="00E4599F" w:rsidRDefault="00E276A6" w:rsidP="005C2543">
      <w:pPr>
        <w:pStyle w:val="11"/>
        <w:tabs>
          <w:tab w:val="left" w:pos="1515"/>
        </w:tabs>
        <w:spacing w:before="2" w:line="434" w:lineRule="exact"/>
        <w:ind w:left="974" w:rightChars="-104" w:right="-229" w:firstLine="0"/>
        <w:jc w:val="both"/>
        <w:rPr>
          <w:sz w:val="24"/>
        </w:rPr>
      </w:pPr>
      <w:r>
        <w:rPr>
          <w:rFonts w:hint="eastAsia"/>
          <w:spacing w:val="-7"/>
          <w:sz w:val="24"/>
          <w:lang w:val="en-US"/>
        </w:rPr>
        <w:t>34.3</w:t>
      </w:r>
      <w:r>
        <w:rPr>
          <w:spacing w:val="-7"/>
          <w:sz w:val="24"/>
        </w:rPr>
        <w:t>采购质疑函接收部门、联系电话和通讯地址，见</w:t>
      </w:r>
      <w:r>
        <w:rPr>
          <w:spacing w:val="-3"/>
          <w:sz w:val="24"/>
          <w:u w:val="single"/>
        </w:rPr>
        <w:t>投标人须知前</w:t>
      </w:r>
      <w:r>
        <w:rPr>
          <w:rFonts w:hint="eastAsia"/>
          <w:spacing w:val="-3"/>
          <w:sz w:val="24"/>
          <w:u w:val="single"/>
        </w:rPr>
        <w:t>附表</w:t>
      </w:r>
      <w:r>
        <w:rPr>
          <w:sz w:val="24"/>
        </w:rPr>
        <w:t>。</w:t>
      </w:r>
    </w:p>
    <w:p w:rsidR="00E4599F" w:rsidRDefault="00E276A6" w:rsidP="005C2543">
      <w:pPr>
        <w:pStyle w:val="3"/>
        <w:numPr>
          <w:ilvl w:val="0"/>
          <w:numId w:val="33"/>
        </w:numPr>
        <w:tabs>
          <w:tab w:val="left" w:pos="1342"/>
        </w:tabs>
        <w:spacing w:line="434" w:lineRule="exact"/>
        <w:ind w:rightChars="-104" w:right="-229"/>
      </w:pPr>
      <w:r>
        <w:t>需要补充的其他内容</w:t>
      </w:r>
    </w:p>
    <w:p w:rsidR="00E4599F" w:rsidRDefault="00E276A6" w:rsidP="005C2543">
      <w:pPr>
        <w:pStyle w:val="a4"/>
        <w:spacing w:before="161" w:line="434" w:lineRule="exact"/>
        <w:ind w:left="974"/>
      </w:pPr>
      <w:r>
        <w:t>需要补充的其他内容，见</w:t>
      </w:r>
      <w:r>
        <w:rPr>
          <w:u w:val="single"/>
        </w:rPr>
        <w:t>投标人须知前附表</w:t>
      </w:r>
      <w:r>
        <w:t>。</w:t>
      </w:r>
    </w:p>
    <w:p w:rsidR="00E4599F" w:rsidRDefault="00E4599F">
      <w:pPr>
        <w:sectPr w:rsidR="00E4599F" w:rsidSect="007F56A4">
          <w:pgSz w:w="11910" w:h="16840"/>
          <w:pgMar w:top="1380" w:right="1137" w:bottom="2860" w:left="1260" w:header="879" w:footer="2663" w:gutter="0"/>
          <w:cols w:space="720"/>
        </w:sectPr>
      </w:pPr>
    </w:p>
    <w:p w:rsidR="00E4599F" w:rsidRDefault="00E4599F">
      <w:pPr>
        <w:pStyle w:val="a4"/>
        <w:spacing w:before="9"/>
        <w:ind w:left="0"/>
        <w:rPr>
          <w:sz w:val="9"/>
        </w:rPr>
      </w:pPr>
    </w:p>
    <w:p w:rsidR="00E4599F" w:rsidRDefault="00E276A6">
      <w:pPr>
        <w:pStyle w:val="1"/>
        <w:tabs>
          <w:tab w:val="left" w:pos="1125"/>
        </w:tabs>
        <w:ind w:right="56"/>
      </w:pPr>
      <w:bookmarkStart w:id="2" w:name="_Toc104279968"/>
      <w:r>
        <w:t>第三章</w:t>
      </w:r>
      <w:r>
        <w:tab/>
        <w:t>采购需求</w:t>
      </w:r>
      <w:bookmarkEnd w:id="2"/>
    </w:p>
    <w:p w:rsidR="00E4599F" w:rsidRDefault="00E276A6">
      <w:pPr>
        <w:pStyle w:val="3"/>
        <w:spacing w:before="212"/>
        <w:ind w:left="540"/>
      </w:pPr>
      <w:r>
        <w:t>前注：</w:t>
      </w:r>
    </w:p>
    <w:p w:rsidR="00E4599F" w:rsidRDefault="00E276A6">
      <w:pPr>
        <w:pStyle w:val="11"/>
        <w:numPr>
          <w:ilvl w:val="0"/>
          <w:numId w:val="34"/>
        </w:numPr>
        <w:tabs>
          <w:tab w:val="left" w:pos="1216"/>
        </w:tabs>
        <w:spacing w:before="161" w:line="364" w:lineRule="auto"/>
        <w:ind w:right="484" w:firstLine="434"/>
        <w:rPr>
          <w:sz w:val="24"/>
        </w:rPr>
      </w:pPr>
      <w:r>
        <w:rPr>
          <w:spacing w:val="-3"/>
          <w:sz w:val="24"/>
        </w:rPr>
        <w:t>本采购需求中提出的服务方案仅为参考，如无明确限制，投标人可以进行优化，提供满足采购人实际需要的更优（或者性能实质上不低于的）</w:t>
      </w:r>
      <w:r>
        <w:rPr>
          <w:spacing w:val="-6"/>
          <w:sz w:val="24"/>
        </w:rPr>
        <w:t xml:space="preserve">服务方案， </w:t>
      </w:r>
      <w:r>
        <w:rPr>
          <w:sz w:val="24"/>
        </w:rPr>
        <w:t>且此方案须经评标委员会评审认可。</w:t>
      </w:r>
    </w:p>
    <w:p w:rsidR="00E4599F" w:rsidRDefault="00E276A6">
      <w:pPr>
        <w:pStyle w:val="11"/>
        <w:numPr>
          <w:ilvl w:val="0"/>
          <w:numId w:val="34"/>
        </w:numPr>
        <w:tabs>
          <w:tab w:val="left" w:pos="1219"/>
        </w:tabs>
        <w:spacing w:line="364" w:lineRule="auto"/>
        <w:ind w:right="357" w:firstLine="436"/>
        <w:rPr>
          <w:sz w:val="24"/>
        </w:rPr>
      </w:pPr>
      <w:r>
        <w:rPr>
          <w:spacing w:val="-7"/>
          <w:sz w:val="24"/>
        </w:rPr>
        <w:t>投标人需勘察现场，对</w:t>
      </w:r>
      <w:r>
        <w:rPr>
          <w:rFonts w:hint="eastAsia"/>
          <w:spacing w:val="-7"/>
          <w:sz w:val="24"/>
        </w:rPr>
        <w:t>宜昌市中级人民法院</w:t>
      </w:r>
      <w:r>
        <w:rPr>
          <w:spacing w:val="-7"/>
          <w:sz w:val="24"/>
        </w:rPr>
        <w:t xml:space="preserve">设备状态及运行情况进行查看分析， </w:t>
      </w:r>
      <w:r>
        <w:rPr>
          <w:spacing w:val="-5"/>
          <w:sz w:val="24"/>
        </w:rPr>
        <w:t>投标人所提供的节能改造方案及服务等内容，必须确保履行合同期限内采购人正 常运行；投标人改造及服务内容需通过采购人及有关主管部门验收,所发生的验收费用由中标人承担；如投标人因未及时现场考察而导致的报价缺项漏项废标、或中标后无法按需求完成，投标人自行承担。</w:t>
      </w:r>
    </w:p>
    <w:p w:rsidR="00E4599F" w:rsidRDefault="00E276A6">
      <w:pPr>
        <w:pStyle w:val="3"/>
        <w:spacing w:before="4"/>
        <w:ind w:left="977"/>
      </w:pPr>
      <w:r>
        <w:t>一、采购需求前附表</w:t>
      </w:r>
    </w:p>
    <w:p w:rsidR="00E4599F" w:rsidRDefault="00E4599F">
      <w:pPr>
        <w:pStyle w:val="a4"/>
        <w:spacing w:before="4"/>
        <w:ind w:left="0"/>
        <w:rPr>
          <w:b/>
          <w:sz w:val="6"/>
        </w:rPr>
      </w:pPr>
    </w:p>
    <w:tbl>
      <w:tblPr>
        <w:tblW w:w="8524"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031"/>
        <w:gridCol w:w="5485"/>
      </w:tblGrid>
      <w:tr w:rsidR="00E4599F">
        <w:trPr>
          <w:trHeight w:val="501"/>
        </w:trPr>
        <w:tc>
          <w:tcPr>
            <w:tcW w:w="1008" w:type="dxa"/>
          </w:tcPr>
          <w:p w:rsidR="00E4599F" w:rsidRDefault="00E276A6">
            <w:pPr>
              <w:pStyle w:val="TableParagraph"/>
              <w:spacing w:before="95"/>
              <w:ind w:left="242" w:right="233"/>
              <w:jc w:val="center"/>
              <w:rPr>
                <w:b/>
                <w:sz w:val="24"/>
              </w:rPr>
            </w:pPr>
            <w:r>
              <w:rPr>
                <w:b/>
                <w:sz w:val="24"/>
              </w:rPr>
              <w:t>序号</w:t>
            </w:r>
          </w:p>
        </w:tc>
        <w:tc>
          <w:tcPr>
            <w:tcW w:w="2031" w:type="dxa"/>
          </w:tcPr>
          <w:p w:rsidR="00E4599F" w:rsidRDefault="00E276A6">
            <w:pPr>
              <w:pStyle w:val="TableParagraph"/>
              <w:spacing w:before="95"/>
              <w:ind w:left="532"/>
              <w:rPr>
                <w:b/>
                <w:sz w:val="24"/>
              </w:rPr>
            </w:pPr>
            <w:r>
              <w:rPr>
                <w:b/>
                <w:sz w:val="24"/>
              </w:rPr>
              <w:t>条款名称</w:t>
            </w:r>
          </w:p>
        </w:tc>
        <w:tc>
          <w:tcPr>
            <w:tcW w:w="5485" w:type="dxa"/>
          </w:tcPr>
          <w:p w:rsidR="00E4599F" w:rsidRDefault="00E276A6">
            <w:pPr>
              <w:pStyle w:val="TableParagraph"/>
              <w:spacing w:before="95"/>
              <w:ind w:left="1778"/>
              <w:rPr>
                <w:b/>
                <w:sz w:val="24"/>
              </w:rPr>
            </w:pPr>
            <w:r>
              <w:rPr>
                <w:b/>
                <w:sz w:val="24"/>
              </w:rPr>
              <w:t>内容、说明与要求</w:t>
            </w:r>
          </w:p>
        </w:tc>
      </w:tr>
      <w:tr w:rsidR="00E4599F" w:rsidTr="004D0887">
        <w:trPr>
          <w:trHeight w:val="1403"/>
        </w:trPr>
        <w:tc>
          <w:tcPr>
            <w:tcW w:w="1008" w:type="dxa"/>
            <w:vAlign w:val="center"/>
          </w:tcPr>
          <w:p w:rsidR="00E4599F" w:rsidRDefault="00E276A6" w:rsidP="004D0887">
            <w:pPr>
              <w:pStyle w:val="TableParagraph"/>
              <w:spacing w:before="1"/>
              <w:jc w:val="center"/>
              <w:rPr>
                <w:sz w:val="24"/>
              </w:rPr>
            </w:pPr>
            <w:r>
              <w:rPr>
                <w:sz w:val="24"/>
              </w:rPr>
              <w:t>1</w:t>
            </w:r>
          </w:p>
        </w:tc>
        <w:tc>
          <w:tcPr>
            <w:tcW w:w="2031" w:type="dxa"/>
            <w:vAlign w:val="center"/>
          </w:tcPr>
          <w:p w:rsidR="00E4599F" w:rsidRDefault="00E276A6" w:rsidP="004D0887">
            <w:pPr>
              <w:pStyle w:val="TableParagraph"/>
              <w:spacing w:before="1"/>
              <w:jc w:val="center"/>
              <w:rPr>
                <w:sz w:val="24"/>
              </w:rPr>
            </w:pPr>
            <w:r>
              <w:rPr>
                <w:sz w:val="24"/>
              </w:rPr>
              <w:t>付款方式</w:t>
            </w:r>
          </w:p>
        </w:tc>
        <w:tc>
          <w:tcPr>
            <w:tcW w:w="5485" w:type="dxa"/>
            <w:vAlign w:val="center"/>
          </w:tcPr>
          <w:p w:rsidR="00E4599F" w:rsidRDefault="00E276A6" w:rsidP="004D0887">
            <w:pPr>
              <w:pStyle w:val="TableParagraph"/>
              <w:spacing w:before="79"/>
              <w:ind w:left="107"/>
              <w:jc w:val="center"/>
              <w:rPr>
                <w:sz w:val="24"/>
              </w:rPr>
            </w:pPr>
            <w:r>
              <w:rPr>
                <w:sz w:val="24"/>
                <w:u w:val="single"/>
              </w:rPr>
              <w:t>每月度结束后，采购人在收到中标人该月服务发票</w:t>
            </w:r>
          </w:p>
          <w:p w:rsidR="00E4599F" w:rsidRDefault="00E276A6" w:rsidP="004D0887">
            <w:pPr>
              <w:pStyle w:val="TableParagraph"/>
              <w:spacing w:before="8" w:line="460" w:lineRule="atLeast"/>
              <w:ind w:left="107" w:right="96"/>
              <w:jc w:val="center"/>
              <w:rPr>
                <w:sz w:val="24"/>
              </w:rPr>
            </w:pPr>
            <w:r>
              <w:rPr>
                <w:spacing w:val="-3"/>
                <w:sz w:val="24"/>
                <w:u w:val="single"/>
              </w:rPr>
              <w:t>及支付凭证复印件后，</w:t>
            </w:r>
            <w:r>
              <w:rPr>
                <w:rFonts w:hint="eastAsia"/>
                <w:spacing w:val="-24"/>
                <w:sz w:val="24"/>
                <w:u w:val="single"/>
                <w:lang w:val="en-US"/>
              </w:rPr>
              <w:t>7</w:t>
            </w:r>
            <w:r>
              <w:rPr>
                <w:spacing w:val="-9"/>
                <w:sz w:val="24"/>
                <w:u w:val="single"/>
              </w:rPr>
              <w:t>个日历日内以银行电汇方</w:t>
            </w:r>
            <w:r>
              <w:rPr>
                <w:spacing w:val="-16"/>
                <w:sz w:val="24"/>
                <w:u w:val="single"/>
              </w:rPr>
              <w:t>式向中标人指定账户支付该月的托管费用。</w:t>
            </w:r>
          </w:p>
        </w:tc>
      </w:tr>
      <w:tr w:rsidR="00E4599F" w:rsidTr="004D0887">
        <w:trPr>
          <w:trHeight w:val="503"/>
        </w:trPr>
        <w:tc>
          <w:tcPr>
            <w:tcW w:w="1008" w:type="dxa"/>
          </w:tcPr>
          <w:p w:rsidR="00E4599F" w:rsidRDefault="00E276A6">
            <w:pPr>
              <w:pStyle w:val="TableParagraph"/>
              <w:spacing w:before="96"/>
              <w:ind w:left="9"/>
              <w:jc w:val="center"/>
              <w:rPr>
                <w:sz w:val="24"/>
              </w:rPr>
            </w:pPr>
            <w:r>
              <w:rPr>
                <w:sz w:val="24"/>
              </w:rPr>
              <w:t>2</w:t>
            </w:r>
          </w:p>
        </w:tc>
        <w:tc>
          <w:tcPr>
            <w:tcW w:w="2031" w:type="dxa"/>
          </w:tcPr>
          <w:p w:rsidR="00E4599F" w:rsidRDefault="00E276A6">
            <w:pPr>
              <w:pStyle w:val="TableParagraph"/>
              <w:spacing w:before="98"/>
              <w:ind w:left="534"/>
              <w:rPr>
                <w:sz w:val="24"/>
              </w:rPr>
            </w:pPr>
            <w:r>
              <w:rPr>
                <w:sz w:val="24"/>
              </w:rPr>
              <w:t>服务地点</w:t>
            </w:r>
          </w:p>
        </w:tc>
        <w:tc>
          <w:tcPr>
            <w:tcW w:w="5485" w:type="dxa"/>
            <w:vAlign w:val="center"/>
          </w:tcPr>
          <w:p w:rsidR="00E4599F" w:rsidRDefault="00E276A6" w:rsidP="004D0887">
            <w:pPr>
              <w:pStyle w:val="TableParagraph"/>
              <w:spacing w:before="98"/>
              <w:ind w:left="107"/>
              <w:jc w:val="center"/>
              <w:rPr>
                <w:sz w:val="24"/>
              </w:rPr>
            </w:pPr>
            <w:r>
              <w:rPr>
                <w:rFonts w:hint="eastAsia"/>
                <w:sz w:val="24"/>
                <w:u w:val="single"/>
              </w:rPr>
              <w:t>宜昌</w:t>
            </w:r>
            <w:r>
              <w:rPr>
                <w:sz w:val="24"/>
                <w:u w:val="single"/>
              </w:rPr>
              <w:t>市，采购人指定地点</w:t>
            </w:r>
          </w:p>
        </w:tc>
      </w:tr>
      <w:tr w:rsidR="00E4599F" w:rsidTr="004D0887">
        <w:trPr>
          <w:trHeight w:val="501"/>
        </w:trPr>
        <w:tc>
          <w:tcPr>
            <w:tcW w:w="1008" w:type="dxa"/>
          </w:tcPr>
          <w:p w:rsidR="00E4599F" w:rsidRDefault="00E276A6">
            <w:pPr>
              <w:pStyle w:val="TableParagraph"/>
              <w:spacing w:before="96"/>
              <w:ind w:left="9"/>
              <w:jc w:val="center"/>
              <w:rPr>
                <w:sz w:val="24"/>
              </w:rPr>
            </w:pPr>
            <w:r>
              <w:rPr>
                <w:sz w:val="24"/>
              </w:rPr>
              <w:t>3</w:t>
            </w:r>
          </w:p>
        </w:tc>
        <w:tc>
          <w:tcPr>
            <w:tcW w:w="2031" w:type="dxa"/>
          </w:tcPr>
          <w:p w:rsidR="00E4599F" w:rsidRDefault="00E276A6">
            <w:pPr>
              <w:pStyle w:val="TableParagraph"/>
              <w:spacing w:before="96"/>
              <w:ind w:left="534"/>
              <w:rPr>
                <w:sz w:val="24"/>
              </w:rPr>
            </w:pPr>
            <w:r>
              <w:rPr>
                <w:sz w:val="24"/>
              </w:rPr>
              <w:t>服务期限</w:t>
            </w:r>
          </w:p>
        </w:tc>
        <w:tc>
          <w:tcPr>
            <w:tcW w:w="5485" w:type="dxa"/>
            <w:vAlign w:val="center"/>
          </w:tcPr>
          <w:p w:rsidR="00E4599F" w:rsidRDefault="00E276A6" w:rsidP="004D0887">
            <w:pPr>
              <w:pStyle w:val="TableParagraph"/>
              <w:spacing w:before="96"/>
              <w:ind w:left="107"/>
              <w:jc w:val="center"/>
              <w:rPr>
                <w:sz w:val="24"/>
              </w:rPr>
            </w:pPr>
            <w:r>
              <w:rPr>
                <w:sz w:val="24"/>
                <w:u w:val="single"/>
              </w:rPr>
              <w:t>合同签订后 10 年</w:t>
            </w:r>
          </w:p>
        </w:tc>
      </w:tr>
    </w:tbl>
    <w:p w:rsidR="00E4599F" w:rsidRDefault="00E276A6">
      <w:pPr>
        <w:pStyle w:val="3"/>
        <w:spacing w:before="80"/>
        <w:ind w:left="977"/>
      </w:pPr>
      <w:r>
        <w:t>二、项目概况</w:t>
      </w:r>
    </w:p>
    <w:p w:rsidR="00E4599F" w:rsidRDefault="00E276A6">
      <w:pPr>
        <w:pStyle w:val="3"/>
        <w:spacing w:before="160"/>
        <w:ind w:left="1022"/>
      </w:pPr>
      <w:r>
        <w:t>（一）项目内容</w:t>
      </w:r>
    </w:p>
    <w:p w:rsidR="00E4599F" w:rsidRDefault="00E276A6">
      <w:pPr>
        <w:pStyle w:val="a4"/>
        <w:spacing w:before="161" w:line="364" w:lineRule="auto"/>
        <w:ind w:right="484" w:firstLine="479"/>
      </w:pPr>
      <w:r>
        <w:rPr>
          <w:spacing w:val="-6"/>
        </w:rPr>
        <w:t>通过采用合同能源</w:t>
      </w:r>
      <w:r>
        <w:rPr>
          <w:rFonts w:hint="eastAsia"/>
          <w:spacing w:val="-6"/>
        </w:rPr>
        <w:t>托管</w:t>
      </w:r>
      <w:r>
        <w:rPr>
          <w:spacing w:val="-6"/>
        </w:rPr>
        <w:t>方式，委托专业能源服务公司，利用国内外最新能源</w:t>
      </w:r>
      <w:r>
        <w:rPr>
          <w:spacing w:val="-3"/>
        </w:rPr>
        <w:t>及信息技术发展成果，统筹推进</w:t>
      </w:r>
      <w:r>
        <w:rPr>
          <w:rFonts w:hint="eastAsia"/>
          <w:spacing w:val="-3"/>
        </w:rPr>
        <w:t>宜昌市中级人民法院</w:t>
      </w:r>
      <w:r>
        <w:rPr>
          <w:spacing w:val="-3"/>
        </w:rPr>
        <w:t>能源系统改造，提升</w:t>
      </w:r>
      <w:r>
        <w:rPr>
          <w:rFonts w:hint="eastAsia"/>
          <w:spacing w:val="-3"/>
        </w:rPr>
        <w:t>宜昌市中级人民法院</w:t>
      </w:r>
      <w:r>
        <w:rPr>
          <w:spacing w:val="-7"/>
        </w:rPr>
        <w:t>能源综合利用水平，实现能源利用高效化、清洁化、智能化、数字化，逐</w:t>
      </w:r>
      <w:r>
        <w:rPr>
          <w:spacing w:val="-12"/>
        </w:rPr>
        <w:t>步降低综合能耗。采购人将按照协议约定向中标人支付能源使用费用，由中标人</w:t>
      </w:r>
      <w:r>
        <w:rPr>
          <w:spacing w:val="-13"/>
        </w:rPr>
        <w:t>投资实施节能改造和运维管理，并负责代缴采购人能源托管期内的电费、水费</w:t>
      </w:r>
      <w:r>
        <w:rPr>
          <w:rFonts w:hint="eastAsia"/>
          <w:spacing w:val="-13"/>
        </w:rPr>
        <w:t>等能源费用</w:t>
      </w:r>
      <w:r>
        <w:t>。</w:t>
      </w:r>
    </w:p>
    <w:p w:rsidR="00E4599F" w:rsidRDefault="00E276A6">
      <w:pPr>
        <w:pStyle w:val="3"/>
        <w:spacing w:before="4"/>
        <w:ind w:left="1022"/>
        <w:sectPr w:rsidR="00E4599F" w:rsidSect="007F56A4">
          <w:pgSz w:w="11910" w:h="16840"/>
          <w:pgMar w:top="1380" w:right="1200" w:bottom="2860" w:left="1260" w:header="879" w:footer="2663" w:gutter="0"/>
          <w:cols w:space="720"/>
        </w:sectPr>
      </w:pPr>
      <w:r>
        <w:t>（二）能源现状</w:t>
      </w:r>
    </w:p>
    <w:p w:rsidR="00E4599F" w:rsidRDefault="00E276A6" w:rsidP="00AC309E">
      <w:pPr>
        <w:pStyle w:val="a4"/>
        <w:spacing w:before="1" w:line="364" w:lineRule="auto"/>
        <w:ind w:right="481" w:firstLineChars="200" w:firstLine="470"/>
      </w:pPr>
      <w:r>
        <w:rPr>
          <w:rFonts w:hint="eastAsia"/>
          <w:spacing w:val="-5"/>
        </w:rPr>
        <w:lastRenderedPageBreak/>
        <w:t>宜昌市中级人民法院</w:t>
      </w:r>
      <w:r>
        <w:rPr>
          <w:spacing w:val="-5"/>
        </w:rPr>
        <w:t>日常运营消耗的能源为电力、</w:t>
      </w:r>
      <w:r>
        <w:rPr>
          <w:rFonts w:hint="eastAsia"/>
          <w:spacing w:val="-5"/>
        </w:rPr>
        <w:t>水、其他燃料</w:t>
      </w:r>
      <w:r>
        <w:rPr>
          <w:spacing w:val="-5"/>
        </w:rPr>
        <w:t>。电力消耗主要</w:t>
      </w:r>
      <w:r>
        <w:rPr>
          <w:spacing w:val="-6"/>
        </w:rPr>
        <w:t>用于照明、中央空调系统、数据机房及电梯等综合服务系统；</w:t>
      </w:r>
      <w:r>
        <w:rPr>
          <w:rFonts w:hint="eastAsia"/>
          <w:spacing w:val="-6"/>
        </w:rPr>
        <w:t>其他燃料</w:t>
      </w:r>
      <w:r>
        <w:rPr>
          <w:spacing w:val="-6"/>
        </w:rPr>
        <w:t>用于食堂</w:t>
      </w:r>
      <w:r>
        <w:rPr>
          <w:rFonts w:hint="eastAsia"/>
          <w:spacing w:val="-6"/>
        </w:rPr>
        <w:t>餐饮</w:t>
      </w:r>
      <w:r>
        <w:rPr>
          <w:spacing w:val="-8"/>
        </w:rPr>
        <w:t>；水消耗主要用于食堂餐饮、办公生活用水及中央空调系统补水</w:t>
      </w:r>
      <w:r>
        <w:rPr>
          <w:rFonts w:hint="eastAsia"/>
          <w:spacing w:val="-8"/>
        </w:rPr>
        <w:t>、绿化用水</w:t>
      </w:r>
      <w:r>
        <w:rPr>
          <w:spacing w:val="-8"/>
        </w:rPr>
        <w:t>等。</w:t>
      </w:r>
    </w:p>
    <w:p w:rsidR="00E4599F" w:rsidRDefault="00E4599F">
      <w:pPr>
        <w:pStyle w:val="3"/>
        <w:spacing w:before="67"/>
        <w:ind w:left="0"/>
      </w:pPr>
    </w:p>
    <w:p w:rsidR="00E4599F" w:rsidRDefault="00E276A6">
      <w:pPr>
        <w:pStyle w:val="3"/>
        <w:spacing w:before="67"/>
        <w:ind w:left="977"/>
      </w:pPr>
      <w:r>
        <w:t>三、服务内容及要求</w:t>
      </w:r>
    </w:p>
    <w:p w:rsidR="00E4599F" w:rsidRDefault="00E276A6">
      <w:pPr>
        <w:pStyle w:val="3"/>
        <w:spacing w:before="160"/>
        <w:ind w:left="1022"/>
      </w:pPr>
      <w:r>
        <w:t>（一）基本服务内容及要求</w:t>
      </w:r>
    </w:p>
    <w:p w:rsidR="00E4599F" w:rsidRDefault="00E276A6">
      <w:pPr>
        <w:pStyle w:val="a4"/>
        <w:spacing w:before="161" w:line="364" w:lineRule="auto"/>
        <w:ind w:left="1020" w:right="1225"/>
      </w:pPr>
      <w:r>
        <w:rPr>
          <w:spacing w:val="-1"/>
        </w:rPr>
        <w:t xml:space="preserve">基于现有硬件设施及平台控制能力条件下，提供如下基础服务内容： </w:t>
      </w:r>
      <w:r>
        <w:t>1.冷、热、电、</w:t>
      </w:r>
      <w:r>
        <w:rPr>
          <w:rFonts w:hint="eastAsia"/>
        </w:rPr>
        <w:t>食堂设施</w:t>
      </w:r>
      <w:r>
        <w:t>、自来水的供应</w:t>
      </w:r>
    </w:p>
    <w:p w:rsidR="00E4599F" w:rsidRDefault="00E276A6">
      <w:pPr>
        <w:pStyle w:val="a4"/>
        <w:spacing w:before="1" w:line="364" w:lineRule="auto"/>
        <w:ind w:right="598" w:firstLine="479"/>
      </w:pPr>
      <w:r>
        <w:rPr>
          <w:spacing w:val="-8"/>
        </w:rPr>
        <w:t>保证</w:t>
      </w:r>
      <w:r>
        <w:rPr>
          <w:rFonts w:hint="eastAsia"/>
          <w:spacing w:val="-8"/>
        </w:rPr>
        <w:t>宜昌市中级人民法院</w:t>
      </w:r>
      <w:r>
        <w:rPr>
          <w:spacing w:val="-8"/>
        </w:rPr>
        <w:t>空调制冷、制热、电能、</w:t>
      </w:r>
      <w:r>
        <w:rPr>
          <w:rFonts w:hint="eastAsia"/>
          <w:spacing w:val="-8"/>
        </w:rPr>
        <w:t>食堂设施</w:t>
      </w:r>
      <w:r>
        <w:rPr>
          <w:spacing w:val="-8"/>
        </w:rPr>
        <w:t>、自来水的</w:t>
      </w:r>
      <w:r>
        <w:t>正常供应，及时代缴各能源费用，保障能源日常使用。</w:t>
      </w:r>
    </w:p>
    <w:p w:rsidR="00E4599F" w:rsidRDefault="00E276A6">
      <w:pPr>
        <w:pStyle w:val="11"/>
        <w:numPr>
          <w:ilvl w:val="0"/>
          <w:numId w:val="35"/>
        </w:numPr>
        <w:tabs>
          <w:tab w:val="left" w:pos="1262"/>
        </w:tabs>
        <w:ind w:hanging="242"/>
        <w:rPr>
          <w:sz w:val="24"/>
        </w:rPr>
      </w:pPr>
      <w:r>
        <w:rPr>
          <w:sz w:val="24"/>
        </w:rPr>
        <w:t>软、硬件设施的安全、可靠运行技术支持</w:t>
      </w:r>
    </w:p>
    <w:p w:rsidR="00E4599F" w:rsidRDefault="00E276A6">
      <w:pPr>
        <w:pStyle w:val="a4"/>
        <w:spacing w:before="161" w:line="364" w:lineRule="auto"/>
        <w:ind w:right="483" w:firstLine="479"/>
      </w:pPr>
      <w:r>
        <w:rPr>
          <w:spacing w:val="-1"/>
        </w:rPr>
        <w:t>深入研究现有能源监控系统、各能源子系统运行管理现状，</w:t>
      </w:r>
      <w:r>
        <w:rPr>
          <w:spacing w:val="-11"/>
        </w:rPr>
        <w:t>对软、硬件安全、可靠运行、能源系统分析功能提出改进意见，包括但不限于对</w:t>
      </w:r>
      <w:r>
        <w:rPr>
          <w:spacing w:val="-19"/>
        </w:rPr>
        <w:t>核心指标、子系统指标以及整体运行情况分析</w:t>
      </w:r>
      <w:r>
        <w:t>（</w:t>
      </w:r>
      <w:r>
        <w:rPr>
          <w:spacing w:val="-12"/>
        </w:rPr>
        <w:t>指标管理、能源指标分析、</w:t>
      </w:r>
      <w:r>
        <w:rPr>
          <w:spacing w:val="-6"/>
        </w:rPr>
        <w:t>能源生产运行报告等</w:t>
      </w:r>
      <w:r>
        <w:rPr>
          <w:spacing w:val="-118"/>
        </w:rPr>
        <w:t>）</w:t>
      </w:r>
      <w:r>
        <w:t>，并在采购人同意后协助实施。在接到采购人关于项目运</w:t>
      </w:r>
      <w:r>
        <w:rPr>
          <w:spacing w:val="-8"/>
        </w:rPr>
        <w:t>行故障的通知之后，中标人应根据相关规定和要求，及时完成相关维修或设备更换。</w:t>
      </w:r>
    </w:p>
    <w:p w:rsidR="00E4599F" w:rsidRDefault="00E276A6">
      <w:pPr>
        <w:pStyle w:val="11"/>
        <w:numPr>
          <w:ilvl w:val="0"/>
          <w:numId w:val="35"/>
        </w:numPr>
        <w:tabs>
          <w:tab w:val="left" w:pos="1262"/>
        </w:tabs>
        <w:spacing w:before="4"/>
        <w:ind w:hanging="242"/>
        <w:rPr>
          <w:sz w:val="24"/>
        </w:rPr>
      </w:pPr>
      <w:r>
        <w:rPr>
          <w:sz w:val="24"/>
        </w:rPr>
        <w:t>对能源系统和设备进行节能改造</w:t>
      </w:r>
    </w:p>
    <w:p w:rsidR="00E4599F" w:rsidRDefault="00E276A6">
      <w:pPr>
        <w:pStyle w:val="a4"/>
        <w:spacing w:before="160" w:line="364" w:lineRule="auto"/>
        <w:ind w:right="597" w:firstLine="479"/>
        <w:jc w:val="both"/>
      </w:pPr>
      <w:r>
        <w:rPr>
          <w:spacing w:val="-21"/>
        </w:rPr>
        <w:t>根据能源设备实际情况，寻找节能潜力，实施节能改造，降低整体能源消耗。</w:t>
      </w:r>
      <w:r>
        <w:rPr>
          <w:spacing w:val="-7"/>
        </w:rPr>
        <w:t>供应商应在获得采购人的同意下，不断进行节能改造设备投入。实施节能改造需</w:t>
      </w:r>
      <w:r>
        <w:rPr>
          <w:spacing w:val="-6"/>
        </w:rPr>
        <w:t>向相应的政府机构或者其他第三方申请许可、同意或者批准的，由中标人组织申</w:t>
      </w:r>
      <w:r>
        <w:t>请，并在本合同期间保持其有效性。</w:t>
      </w:r>
    </w:p>
    <w:p w:rsidR="00E4599F" w:rsidRDefault="00E276A6">
      <w:pPr>
        <w:pStyle w:val="11"/>
        <w:numPr>
          <w:ilvl w:val="0"/>
          <w:numId w:val="35"/>
        </w:numPr>
        <w:tabs>
          <w:tab w:val="left" w:pos="1262"/>
        </w:tabs>
        <w:spacing w:before="3"/>
        <w:ind w:hanging="242"/>
        <w:rPr>
          <w:sz w:val="24"/>
        </w:rPr>
      </w:pPr>
      <w:r>
        <w:rPr>
          <w:sz w:val="24"/>
        </w:rPr>
        <w:t>统计报表</w:t>
      </w:r>
    </w:p>
    <w:p w:rsidR="00E4599F" w:rsidRDefault="00E276A6">
      <w:pPr>
        <w:pStyle w:val="a4"/>
        <w:spacing w:before="161" w:line="364" w:lineRule="auto"/>
        <w:ind w:right="596" w:firstLine="479"/>
      </w:pPr>
      <w:r>
        <w:rPr>
          <w:spacing w:val="-21"/>
        </w:rPr>
        <w:t>按季出具“能源运行报告”，具体内容包括：当季用能情况分析、</w:t>
      </w:r>
      <w:r>
        <w:t>能源利用能力分析、运维情况分析等。</w:t>
      </w:r>
    </w:p>
    <w:p w:rsidR="00E4599F" w:rsidRDefault="00E276A6">
      <w:pPr>
        <w:spacing w:before="1" w:line="364" w:lineRule="auto"/>
        <w:ind w:left="1020" w:right="5530" w:firstLine="2"/>
        <w:rPr>
          <w:sz w:val="24"/>
        </w:rPr>
      </w:pPr>
      <w:r>
        <w:rPr>
          <w:b/>
          <w:sz w:val="24"/>
        </w:rPr>
        <w:t>（二）增值服务内容及要求</w:t>
      </w:r>
      <w:r>
        <w:rPr>
          <w:sz w:val="24"/>
        </w:rPr>
        <w:lastRenderedPageBreak/>
        <w:t>1.一体化解决方案</w:t>
      </w:r>
    </w:p>
    <w:p w:rsidR="00E4599F" w:rsidRDefault="00E276A6">
      <w:pPr>
        <w:pStyle w:val="a4"/>
        <w:spacing w:before="1" w:line="364" w:lineRule="auto"/>
        <w:ind w:right="599" w:firstLine="479"/>
      </w:pPr>
      <w:r>
        <w:rPr>
          <w:spacing w:val="-7"/>
        </w:rPr>
        <w:t>通过对能源系统的分析、改造，结合对于节能技术的深入研</w:t>
      </w:r>
      <w:r>
        <w:rPr>
          <w:spacing w:val="-10"/>
        </w:rPr>
        <w:t>究，中标人为</w:t>
      </w:r>
      <w:r>
        <w:rPr>
          <w:rFonts w:hint="eastAsia"/>
          <w:spacing w:val="-10"/>
        </w:rPr>
        <w:t>宜昌市中级人民法院</w:t>
      </w:r>
      <w:r>
        <w:rPr>
          <w:spacing w:val="-10"/>
        </w:rPr>
        <w:t>提供能源系统的创新、提升等多方面的一体化解决</w:t>
      </w:r>
      <w:r>
        <w:t>方案。</w:t>
      </w:r>
    </w:p>
    <w:p w:rsidR="00E4599F" w:rsidRDefault="00E276A6">
      <w:pPr>
        <w:pStyle w:val="a4"/>
        <w:spacing w:before="161" w:line="364" w:lineRule="auto"/>
        <w:ind w:right="599" w:firstLine="479"/>
      </w:pPr>
      <w:r>
        <w:rPr>
          <w:spacing w:val="-7"/>
        </w:rPr>
        <w:t>通过不断引进国内外先进技术，以完善能源应用，确保采购人能源系统利</w:t>
      </w:r>
      <w:r>
        <w:t>用效率在省内公共机构起到示范引领作用。</w:t>
      </w:r>
    </w:p>
    <w:p w:rsidR="00E4599F" w:rsidRDefault="00E276A6">
      <w:pPr>
        <w:pStyle w:val="11"/>
        <w:numPr>
          <w:ilvl w:val="0"/>
          <w:numId w:val="36"/>
        </w:numPr>
        <w:tabs>
          <w:tab w:val="left" w:pos="1262"/>
        </w:tabs>
        <w:ind w:hanging="242"/>
        <w:rPr>
          <w:sz w:val="24"/>
        </w:rPr>
      </w:pPr>
      <w:r>
        <w:rPr>
          <w:sz w:val="24"/>
        </w:rPr>
        <w:t>个性化服务</w:t>
      </w:r>
    </w:p>
    <w:p w:rsidR="00E4599F" w:rsidRDefault="00E276A6">
      <w:pPr>
        <w:pStyle w:val="a4"/>
        <w:spacing w:before="160" w:line="364" w:lineRule="auto"/>
        <w:ind w:right="599" w:firstLine="479"/>
        <w:jc w:val="both"/>
      </w:pPr>
      <w:r>
        <w:rPr>
          <w:spacing w:val="-6"/>
        </w:rPr>
        <w:t>个性化服务打破了传统的被动服务模式，能够充分利用各种资源优势。中标</w:t>
      </w:r>
      <w:r>
        <w:rPr>
          <w:spacing w:val="-9"/>
        </w:rPr>
        <w:t>人要及时了解</w:t>
      </w:r>
      <w:r>
        <w:rPr>
          <w:rFonts w:hint="eastAsia"/>
          <w:spacing w:val="-9"/>
        </w:rPr>
        <w:t>宜昌市中级人民法院</w:t>
      </w:r>
      <w:r>
        <w:rPr>
          <w:spacing w:val="-9"/>
        </w:rPr>
        <w:t>能源系统的“个性”，开展个性化需求的收集工作，提供</w:t>
      </w:r>
      <w:r>
        <w:rPr>
          <w:spacing w:val="-10"/>
        </w:rPr>
        <w:t>用能时间、温度等柔性的选择，满足采购人在冷、热、电等能源使用上的个性化</w:t>
      </w:r>
      <w:r>
        <w:t>需求。</w:t>
      </w:r>
    </w:p>
    <w:p w:rsidR="00E4599F" w:rsidRDefault="00E276A6">
      <w:pPr>
        <w:pStyle w:val="11"/>
        <w:numPr>
          <w:ilvl w:val="0"/>
          <w:numId w:val="36"/>
        </w:numPr>
        <w:tabs>
          <w:tab w:val="left" w:pos="1262"/>
        </w:tabs>
        <w:spacing w:before="3"/>
        <w:ind w:hanging="242"/>
        <w:rPr>
          <w:sz w:val="24"/>
        </w:rPr>
      </w:pPr>
      <w:r>
        <w:rPr>
          <w:sz w:val="24"/>
        </w:rPr>
        <w:t>用能咨询</w:t>
      </w:r>
    </w:p>
    <w:p w:rsidR="00E4599F" w:rsidRDefault="00E276A6">
      <w:pPr>
        <w:pStyle w:val="a4"/>
        <w:spacing w:before="161" w:line="364" w:lineRule="auto"/>
        <w:ind w:right="484" w:firstLine="479"/>
      </w:pPr>
      <w:r>
        <w:rPr>
          <w:spacing w:val="-1"/>
        </w:rPr>
        <w:t>对国家发布的相关政策进行分析与解读，提出合理的用能规划、管理规划、</w:t>
      </w:r>
      <w:r>
        <w:rPr>
          <w:spacing w:val="-8"/>
        </w:rPr>
        <w:t>模式规划，持续提升能源系统理念、技术、管理的优越性；与此同时，侧重需求</w:t>
      </w:r>
      <w:r>
        <w:rPr>
          <w:spacing w:val="-12"/>
        </w:rPr>
        <w:t>侧的用能分析，开展访谈工作，搜集底层历史用能信息，同时考虑</w:t>
      </w:r>
      <w:r>
        <w:rPr>
          <w:spacing w:val="-13"/>
        </w:rPr>
        <w:t>自身条件，不断引进的新型节能和替代技术，对</w:t>
      </w:r>
      <w:r>
        <w:rPr>
          <w:rFonts w:hint="eastAsia"/>
          <w:spacing w:val="-13"/>
        </w:rPr>
        <w:t>本项目</w:t>
      </w:r>
      <w:r>
        <w:rPr>
          <w:spacing w:val="-13"/>
        </w:rPr>
        <w:t>终端的用能能效水平提出合理化指导意见。</w:t>
      </w:r>
    </w:p>
    <w:p w:rsidR="00E4599F" w:rsidRDefault="00E276A6">
      <w:r>
        <w:br w:type="page"/>
      </w:r>
    </w:p>
    <w:p w:rsidR="00E4599F" w:rsidRDefault="00E276A6">
      <w:pPr>
        <w:pStyle w:val="3"/>
        <w:spacing w:before="159"/>
        <w:ind w:left="3608"/>
      </w:pPr>
      <w:r>
        <w:lastRenderedPageBreak/>
        <w:t>项目服务内容明细表</w:t>
      </w:r>
    </w:p>
    <w:p w:rsidR="00E4599F" w:rsidRDefault="00E4599F">
      <w:pPr>
        <w:pStyle w:val="a4"/>
        <w:spacing w:before="6" w:after="1"/>
        <w:ind w:left="0"/>
        <w:rPr>
          <w:b/>
          <w:sz w:val="18"/>
        </w:rPr>
      </w:pPr>
    </w:p>
    <w:tbl>
      <w:tblPr>
        <w:tblW w:w="8164" w:type="dxa"/>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455"/>
        <w:gridCol w:w="5293"/>
      </w:tblGrid>
      <w:tr w:rsidR="00E4599F">
        <w:trPr>
          <w:trHeight w:val="467"/>
        </w:trPr>
        <w:tc>
          <w:tcPr>
            <w:tcW w:w="1416" w:type="dxa"/>
          </w:tcPr>
          <w:p w:rsidR="00E4599F" w:rsidRDefault="00E276A6">
            <w:pPr>
              <w:pStyle w:val="TableParagraph"/>
              <w:spacing w:before="79"/>
              <w:ind w:left="465"/>
              <w:rPr>
                <w:b/>
                <w:sz w:val="24"/>
              </w:rPr>
            </w:pPr>
            <w:r>
              <w:rPr>
                <w:b/>
                <w:sz w:val="24"/>
              </w:rPr>
              <w:t>类别</w:t>
            </w:r>
          </w:p>
        </w:tc>
        <w:tc>
          <w:tcPr>
            <w:tcW w:w="6748" w:type="dxa"/>
            <w:gridSpan w:val="2"/>
          </w:tcPr>
          <w:p w:rsidR="00E4599F" w:rsidRDefault="00E276A6">
            <w:pPr>
              <w:pStyle w:val="TableParagraph"/>
              <w:spacing w:before="79"/>
              <w:ind w:left="2870" w:right="2864"/>
              <w:jc w:val="center"/>
              <w:rPr>
                <w:b/>
                <w:sz w:val="24"/>
              </w:rPr>
            </w:pPr>
            <w:r>
              <w:rPr>
                <w:b/>
                <w:sz w:val="24"/>
              </w:rPr>
              <w:t>服务内容</w:t>
            </w:r>
          </w:p>
        </w:tc>
      </w:tr>
      <w:tr w:rsidR="00E4599F" w:rsidTr="00210DA1">
        <w:trPr>
          <w:trHeight w:val="467"/>
        </w:trPr>
        <w:tc>
          <w:tcPr>
            <w:tcW w:w="1416" w:type="dxa"/>
            <w:vMerge w:val="restart"/>
            <w:vAlign w:val="center"/>
          </w:tcPr>
          <w:p w:rsidR="00E4599F" w:rsidRDefault="00E276A6" w:rsidP="00210DA1">
            <w:pPr>
              <w:pStyle w:val="TableParagraph"/>
              <w:spacing w:line="364" w:lineRule="auto"/>
              <w:ind w:right="96"/>
              <w:jc w:val="center"/>
              <w:rPr>
                <w:sz w:val="24"/>
              </w:rPr>
            </w:pPr>
            <w:r>
              <w:rPr>
                <w:rFonts w:hint="eastAsia"/>
                <w:sz w:val="24"/>
              </w:rPr>
              <w:t>宜昌市中级人民法院</w:t>
            </w:r>
            <w:r>
              <w:rPr>
                <w:sz w:val="24"/>
              </w:rPr>
              <w:t>合同能源管理</w:t>
            </w:r>
          </w:p>
        </w:tc>
        <w:tc>
          <w:tcPr>
            <w:tcW w:w="1455" w:type="dxa"/>
            <w:vMerge w:val="restart"/>
            <w:vAlign w:val="center"/>
          </w:tcPr>
          <w:p w:rsidR="00E4599F" w:rsidRDefault="00E276A6" w:rsidP="00210DA1">
            <w:pPr>
              <w:pStyle w:val="TableParagraph"/>
              <w:spacing w:before="182"/>
              <w:jc w:val="center"/>
              <w:rPr>
                <w:sz w:val="24"/>
              </w:rPr>
            </w:pPr>
            <w:r>
              <w:rPr>
                <w:sz w:val="24"/>
              </w:rPr>
              <w:t>基本服务</w:t>
            </w:r>
          </w:p>
        </w:tc>
        <w:tc>
          <w:tcPr>
            <w:tcW w:w="5293" w:type="dxa"/>
            <w:vAlign w:val="center"/>
          </w:tcPr>
          <w:p w:rsidR="00E4599F" w:rsidRDefault="00E276A6" w:rsidP="00210DA1">
            <w:pPr>
              <w:pStyle w:val="TableParagraph"/>
              <w:spacing w:before="79"/>
              <w:ind w:left="107"/>
              <w:jc w:val="center"/>
              <w:rPr>
                <w:sz w:val="24"/>
              </w:rPr>
            </w:pPr>
            <w:r>
              <w:rPr>
                <w:sz w:val="24"/>
              </w:rPr>
              <w:t>冷、热、电、</w:t>
            </w:r>
            <w:r>
              <w:rPr>
                <w:rFonts w:hint="eastAsia"/>
                <w:sz w:val="24"/>
              </w:rPr>
              <w:t>食堂能源</w:t>
            </w:r>
            <w:r>
              <w:rPr>
                <w:sz w:val="24"/>
              </w:rPr>
              <w:t>、自来水的供应</w:t>
            </w:r>
          </w:p>
        </w:tc>
      </w:tr>
      <w:tr w:rsidR="00E4599F" w:rsidTr="00210DA1">
        <w:trPr>
          <w:trHeight w:val="467"/>
        </w:trPr>
        <w:tc>
          <w:tcPr>
            <w:tcW w:w="1416" w:type="dxa"/>
            <w:vMerge/>
            <w:tcBorders>
              <w:top w:val="nil"/>
            </w:tcBorders>
            <w:vAlign w:val="center"/>
          </w:tcPr>
          <w:p w:rsidR="00E4599F" w:rsidRDefault="00E4599F" w:rsidP="00210DA1">
            <w:pPr>
              <w:jc w:val="center"/>
              <w:rPr>
                <w:sz w:val="2"/>
                <w:szCs w:val="2"/>
              </w:rPr>
            </w:pPr>
          </w:p>
        </w:tc>
        <w:tc>
          <w:tcPr>
            <w:tcW w:w="1455" w:type="dxa"/>
            <w:vMerge/>
            <w:tcBorders>
              <w:top w:val="nil"/>
            </w:tcBorders>
            <w:vAlign w:val="center"/>
          </w:tcPr>
          <w:p w:rsidR="00E4599F" w:rsidRDefault="00E4599F" w:rsidP="00210DA1">
            <w:pPr>
              <w:jc w:val="center"/>
              <w:rPr>
                <w:sz w:val="2"/>
                <w:szCs w:val="2"/>
              </w:rPr>
            </w:pPr>
          </w:p>
        </w:tc>
        <w:tc>
          <w:tcPr>
            <w:tcW w:w="5293" w:type="dxa"/>
            <w:vAlign w:val="center"/>
          </w:tcPr>
          <w:p w:rsidR="00E4599F" w:rsidRDefault="00E276A6" w:rsidP="00210DA1">
            <w:pPr>
              <w:pStyle w:val="TableParagraph"/>
              <w:spacing w:before="79"/>
              <w:ind w:left="107"/>
              <w:jc w:val="center"/>
              <w:rPr>
                <w:sz w:val="24"/>
              </w:rPr>
            </w:pPr>
            <w:r>
              <w:rPr>
                <w:sz w:val="24"/>
              </w:rPr>
              <w:t>软、硬件设施的安全、可靠运行技术支持</w:t>
            </w:r>
          </w:p>
        </w:tc>
      </w:tr>
      <w:tr w:rsidR="00E4599F" w:rsidTr="00210DA1">
        <w:trPr>
          <w:trHeight w:val="470"/>
        </w:trPr>
        <w:tc>
          <w:tcPr>
            <w:tcW w:w="1416" w:type="dxa"/>
            <w:vMerge/>
            <w:tcBorders>
              <w:top w:val="nil"/>
            </w:tcBorders>
            <w:vAlign w:val="center"/>
          </w:tcPr>
          <w:p w:rsidR="00E4599F" w:rsidRDefault="00E4599F" w:rsidP="00210DA1">
            <w:pPr>
              <w:jc w:val="center"/>
              <w:rPr>
                <w:sz w:val="2"/>
                <w:szCs w:val="2"/>
              </w:rPr>
            </w:pPr>
          </w:p>
        </w:tc>
        <w:tc>
          <w:tcPr>
            <w:tcW w:w="1455" w:type="dxa"/>
            <w:vMerge/>
            <w:tcBorders>
              <w:top w:val="nil"/>
            </w:tcBorders>
            <w:vAlign w:val="center"/>
          </w:tcPr>
          <w:p w:rsidR="00E4599F" w:rsidRDefault="00E4599F" w:rsidP="00210DA1">
            <w:pPr>
              <w:jc w:val="center"/>
              <w:rPr>
                <w:sz w:val="2"/>
                <w:szCs w:val="2"/>
              </w:rPr>
            </w:pPr>
          </w:p>
        </w:tc>
        <w:tc>
          <w:tcPr>
            <w:tcW w:w="5293" w:type="dxa"/>
            <w:vAlign w:val="center"/>
          </w:tcPr>
          <w:p w:rsidR="00E4599F" w:rsidRDefault="00E276A6" w:rsidP="00210DA1">
            <w:pPr>
              <w:pStyle w:val="TableParagraph"/>
              <w:spacing w:before="81"/>
              <w:ind w:left="107"/>
              <w:jc w:val="center"/>
              <w:rPr>
                <w:sz w:val="24"/>
              </w:rPr>
            </w:pPr>
            <w:r>
              <w:rPr>
                <w:sz w:val="24"/>
              </w:rPr>
              <w:t>系统和设备进行换季维护保养指导</w:t>
            </w:r>
          </w:p>
        </w:tc>
      </w:tr>
      <w:tr w:rsidR="00E4599F" w:rsidTr="00210DA1">
        <w:trPr>
          <w:trHeight w:val="467"/>
        </w:trPr>
        <w:tc>
          <w:tcPr>
            <w:tcW w:w="1416" w:type="dxa"/>
            <w:vMerge/>
            <w:tcBorders>
              <w:top w:val="nil"/>
            </w:tcBorders>
            <w:vAlign w:val="center"/>
          </w:tcPr>
          <w:p w:rsidR="00E4599F" w:rsidRDefault="00E4599F" w:rsidP="00210DA1">
            <w:pPr>
              <w:jc w:val="center"/>
              <w:rPr>
                <w:sz w:val="2"/>
                <w:szCs w:val="2"/>
              </w:rPr>
            </w:pPr>
          </w:p>
        </w:tc>
        <w:tc>
          <w:tcPr>
            <w:tcW w:w="1455" w:type="dxa"/>
            <w:vMerge/>
            <w:tcBorders>
              <w:top w:val="nil"/>
            </w:tcBorders>
            <w:vAlign w:val="center"/>
          </w:tcPr>
          <w:p w:rsidR="00E4599F" w:rsidRDefault="00E4599F" w:rsidP="00210DA1">
            <w:pPr>
              <w:jc w:val="center"/>
              <w:rPr>
                <w:sz w:val="2"/>
                <w:szCs w:val="2"/>
              </w:rPr>
            </w:pPr>
          </w:p>
        </w:tc>
        <w:tc>
          <w:tcPr>
            <w:tcW w:w="5293" w:type="dxa"/>
            <w:vAlign w:val="center"/>
          </w:tcPr>
          <w:p w:rsidR="00E4599F" w:rsidRDefault="00E276A6" w:rsidP="00210DA1">
            <w:pPr>
              <w:pStyle w:val="TableParagraph"/>
              <w:spacing w:before="79"/>
              <w:ind w:left="107"/>
              <w:jc w:val="center"/>
              <w:rPr>
                <w:sz w:val="24"/>
              </w:rPr>
            </w:pPr>
            <w:r>
              <w:rPr>
                <w:sz w:val="24"/>
              </w:rPr>
              <w:t>统计报表</w:t>
            </w:r>
          </w:p>
        </w:tc>
      </w:tr>
      <w:tr w:rsidR="00E4599F" w:rsidTr="00210DA1">
        <w:trPr>
          <w:trHeight w:val="467"/>
        </w:trPr>
        <w:tc>
          <w:tcPr>
            <w:tcW w:w="1416" w:type="dxa"/>
            <w:vMerge/>
            <w:tcBorders>
              <w:top w:val="nil"/>
            </w:tcBorders>
            <w:vAlign w:val="center"/>
          </w:tcPr>
          <w:p w:rsidR="00E4599F" w:rsidRDefault="00E4599F" w:rsidP="00210DA1">
            <w:pPr>
              <w:jc w:val="center"/>
              <w:rPr>
                <w:sz w:val="2"/>
                <w:szCs w:val="2"/>
              </w:rPr>
            </w:pPr>
          </w:p>
        </w:tc>
        <w:tc>
          <w:tcPr>
            <w:tcW w:w="1455" w:type="dxa"/>
            <w:vMerge w:val="restart"/>
            <w:vAlign w:val="center"/>
          </w:tcPr>
          <w:p w:rsidR="00E4599F" w:rsidRDefault="00E276A6" w:rsidP="00210DA1">
            <w:pPr>
              <w:pStyle w:val="TableParagraph"/>
              <w:jc w:val="center"/>
              <w:rPr>
                <w:sz w:val="24"/>
              </w:rPr>
            </w:pPr>
            <w:r>
              <w:rPr>
                <w:sz w:val="24"/>
              </w:rPr>
              <w:t>增值服务</w:t>
            </w:r>
          </w:p>
        </w:tc>
        <w:tc>
          <w:tcPr>
            <w:tcW w:w="5293" w:type="dxa"/>
            <w:vAlign w:val="center"/>
          </w:tcPr>
          <w:p w:rsidR="00E4599F" w:rsidRDefault="00E276A6" w:rsidP="00210DA1">
            <w:pPr>
              <w:pStyle w:val="TableParagraph"/>
              <w:spacing w:before="79"/>
              <w:ind w:left="107"/>
              <w:jc w:val="center"/>
              <w:rPr>
                <w:sz w:val="24"/>
              </w:rPr>
            </w:pPr>
            <w:r>
              <w:rPr>
                <w:sz w:val="24"/>
              </w:rPr>
              <w:t>一体化解决方案</w:t>
            </w:r>
          </w:p>
        </w:tc>
      </w:tr>
      <w:tr w:rsidR="00E4599F" w:rsidTr="00210DA1">
        <w:trPr>
          <w:trHeight w:val="467"/>
        </w:trPr>
        <w:tc>
          <w:tcPr>
            <w:tcW w:w="1416" w:type="dxa"/>
            <w:vMerge/>
            <w:tcBorders>
              <w:top w:val="nil"/>
            </w:tcBorders>
          </w:tcPr>
          <w:p w:rsidR="00E4599F" w:rsidRDefault="00E4599F">
            <w:pPr>
              <w:rPr>
                <w:sz w:val="2"/>
                <w:szCs w:val="2"/>
              </w:rPr>
            </w:pPr>
          </w:p>
        </w:tc>
        <w:tc>
          <w:tcPr>
            <w:tcW w:w="1455" w:type="dxa"/>
            <w:vMerge/>
            <w:tcBorders>
              <w:top w:val="nil"/>
            </w:tcBorders>
          </w:tcPr>
          <w:p w:rsidR="00E4599F" w:rsidRDefault="00E4599F">
            <w:pPr>
              <w:rPr>
                <w:sz w:val="2"/>
                <w:szCs w:val="2"/>
              </w:rPr>
            </w:pPr>
          </w:p>
        </w:tc>
        <w:tc>
          <w:tcPr>
            <w:tcW w:w="5293" w:type="dxa"/>
            <w:vAlign w:val="center"/>
          </w:tcPr>
          <w:p w:rsidR="00E4599F" w:rsidRDefault="00E276A6" w:rsidP="00210DA1">
            <w:pPr>
              <w:pStyle w:val="TableParagraph"/>
              <w:spacing w:before="79"/>
              <w:ind w:left="107"/>
              <w:jc w:val="center"/>
              <w:rPr>
                <w:sz w:val="24"/>
              </w:rPr>
            </w:pPr>
            <w:r>
              <w:rPr>
                <w:sz w:val="24"/>
              </w:rPr>
              <w:t>个性化服务</w:t>
            </w:r>
          </w:p>
        </w:tc>
      </w:tr>
      <w:tr w:rsidR="00E4599F" w:rsidTr="00210DA1">
        <w:trPr>
          <w:trHeight w:val="467"/>
        </w:trPr>
        <w:tc>
          <w:tcPr>
            <w:tcW w:w="1416" w:type="dxa"/>
            <w:vMerge/>
            <w:tcBorders>
              <w:top w:val="nil"/>
            </w:tcBorders>
          </w:tcPr>
          <w:p w:rsidR="00E4599F" w:rsidRDefault="00E4599F">
            <w:pPr>
              <w:rPr>
                <w:sz w:val="2"/>
                <w:szCs w:val="2"/>
              </w:rPr>
            </w:pPr>
          </w:p>
        </w:tc>
        <w:tc>
          <w:tcPr>
            <w:tcW w:w="1455" w:type="dxa"/>
            <w:vMerge/>
            <w:tcBorders>
              <w:top w:val="nil"/>
            </w:tcBorders>
          </w:tcPr>
          <w:p w:rsidR="00E4599F" w:rsidRDefault="00E4599F">
            <w:pPr>
              <w:rPr>
                <w:sz w:val="2"/>
                <w:szCs w:val="2"/>
              </w:rPr>
            </w:pPr>
          </w:p>
        </w:tc>
        <w:tc>
          <w:tcPr>
            <w:tcW w:w="5293" w:type="dxa"/>
            <w:vAlign w:val="center"/>
          </w:tcPr>
          <w:p w:rsidR="00E4599F" w:rsidRDefault="00E276A6" w:rsidP="00210DA1">
            <w:pPr>
              <w:pStyle w:val="TableParagraph"/>
              <w:spacing w:before="79"/>
              <w:ind w:left="107"/>
              <w:jc w:val="center"/>
              <w:rPr>
                <w:sz w:val="24"/>
              </w:rPr>
            </w:pPr>
            <w:r>
              <w:rPr>
                <w:sz w:val="24"/>
              </w:rPr>
              <w:t>用能咨询</w:t>
            </w:r>
          </w:p>
        </w:tc>
      </w:tr>
    </w:tbl>
    <w:p w:rsidR="00E4599F" w:rsidRDefault="00E4599F">
      <w:pPr>
        <w:pStyle w:val="a4"/>
        <w:ind w:left="0"/>
        <w:rPr>
          <w:b/>
        </w:rPr>
      </w:pPr>
    </w:p>
    <w:p w:rsidR="00E4599F" w:rsidRDefault="00E276A6">
      <w:pPr>
        <w:pStyle w:val="3"/>
        <w:spacing w:before="0"/>
        <w:ind w:left="977"/>
      </w:pPr>
      <w:r>
        <w:t>四、节能改造要求</w:t>
      </w:r>
    </w:p>
    <w:p w:rsidR="00E4599F" w:rsidRDefault="00E276A6">
      <w:pPr>
        <w:pStyle w:val="3"/>
        <w:spacing w:before="161"/>
        <w:ind w:left="977"/>
      </w:pPr>
      <w:r>
        <w:t>(一)节能改造内容及进度</w:t>
      </w:r>
    </w:p>
    <w:p w:rsidR="00E4599F" w:rsidRDefault="00E4599F">
      <w:pPr>
        <w:pStyle w:val="a4"/>
        <w:spacing w:before="6"/>
        <w:ind w:left="0"/>
        <w:rPr>
          <w:rFonts w:ascii="Times New Roman"/>
          <w:sz w:val="4"/>
        </w:rPr>
      </w:pPr>
    </w:p>
    <w:tbl>
      <w:tblPr>
        <w:tblW w:w="867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6"/>
        <w:gridCol w:w="1404"/>
        <w:gridCol w:w="27"/>
        <w:gridCol w:w="4118"/>
        <w:gridCol w:w="135"/>
        <w:gridCol w:w="2126"/>
      </w:tblGrid>
      <w:tr w:rsidR="00E4599F" w:rsidTr="00FD1EF4">
        <w:trPr>
          <w:trHeight w:val="631"/>
        </w:trPr>
        <w:tc>
          <w:tcPr>
            <w:tcW w:w="866" w:type="dxa"/>
            <w:tcBorders>
              <w:bottom w:val="single" w:sz="4" w:space="0" w:color="auto"/>
            </w:tcBorders>
            <w:shd w:val="clear" w:color="auto" w:fill="auto"/>
          </w:tcPr>
          <w:p w:rsidR="00E4599F" w:rsidRDefault="00E276A6">
            <w:pPr>
              <w:pStyle w:val="TableParagraph"/>
              <w:spacing w:before="160"/>
              <w:ind w:left="170" w:right="163"/>
              <w:jc w:val="center"/>
              <w:rPr>
                <w:b/>
                <w:sz w:val="24"/>
              </w:rPr>
            </w:pPr>
            <w:r>
              <w:rPr>
                <w:b/>
                <w:sz w:val="24"/>
              </w:rPr>
              <w:t>序号</w:t>
            </w:r>
          </w:p>
        </w:tc>
        <w:tc>
          <w:tcPr>
            <w:tcW w:w="1404" w:type="dxa"/>
            <w:tcBorders>
              <w:bottom w:val="single" w:sz="4" w:space="0" w:color="auto"/>
            </w:tcBorders>
            <w:shd w:val="clear" w:color="auto" w:fill="auto"/>
          </w:tcPr>
          <w:p w:rsidR="00E4599F" w:rsidRDefault="00E276A6">
            <w:pPr>
              <w:pStyle w:val="TableParagraph"/>
              <w:spacing w:before="160"/>
              <w:ind w:left="200" w:right="188"/>
              <w:jc w:val="center"/>
              <w:rPr>
                <w:b/>
                <w:sz w:val="24"/>
              </w:rPr>
            </w:pPr>
            <w:r>
              <w:rPr>
                <w:b/>
                <w:sz w:val="24"/>
              </w:rPr>
              <w:t>分项</w:t>
            </w:r>
          </w:p>
        </w:tc>
        <w:tc>
          <w:tcPr>
            <w:tcW w:w="4280" w:type="dxa"/>
            <w:gridSpan w:val="3"/>
            <w:tcBorders>
              <w:bottom w:val="single" w:sz="4" w:space="0" w:color="auto"/>
            </w:tcBorders>
            <w:shd w:val="clear" w:color="auto" w:fill="auto"/>
          </w:tcPr>
          <w:p w:rsidR="00E4599F" w:rsidRDefault="00E276A6">
            <w:pPr>
              <w:pStyle w:val="TableParagraph"/>
              <w:spacing w:before="160"/>
              <w:ind w:left="37" w:right="30"/>
              <w:jc w:val="center"/>
              <w:rPr>
                <w:b/>
                <w:sz w:val="24"/>
              </w:rPr>
            </w:pPr>
            <w:r>
              <w:rPr>
                <w:b/>
                <w:sz w:val="24"/>
              </w:rPr>
              <w:t>建设内容</w:t>
            </w:r>
          </w:p>
        </w:tc>
        <w:tc>
          <w:tcPr>
            <w:tcW w:w="2126" w:type="dxa"/>
            <w:tcBorders>
              <w:bottom w:val="single" w:sz="4" w:space="0" w:color="auto"/>
            </w:tcBorders>
            <w:shd w:val="clear" w:color="auto" w:fill="auto"/>
          </w:tcPr>
          <w:p w:rsidR="00E4599F" w:rsidRDefault="00E276A6">
            <w:pPr>
              <w:pStyle w:val="TableParagraph"/>
              <w:spacing w:before="160"/>
              <w:ind w:left="90" w:right="85"/>
              <w:jc w:val="center"/>
              <w:rPr>
                <w:b/>
                <w:sz w:val="24"/>
              </w:rPr>
            </w:pPr>
            <w:r>
              <w:rPr>
                <w:b/>
                <w:sz w:val="24"/>
              </w:rPr>
              <w:t>时间进度要求</w:t>
            </w:r>
          </w:p>
        </w:tc>
      </w:tr>
      <w:tr w:rsidR="00E4599F" w:rsidTr="007F172D">
        <w:trPr>
          <w:trHeight w:val="191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599F" w:rsidRDefault="00E276A6" w:rsidP="00210DA1">
            <w:pPr>
              <w:pStyle w:val="TableParagraph"/>
              <w:jc w:val="center"/>
              <w:rPr>
                <w:sz w:val="24"/>
              </w:rPr>
            </w:pPr>
            <w:r>
              <w:rPr>
                <w:sz w:val="24"/>
              </w:rPr>
              <w:t>1</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599F" w:rsidRDefault="00E276A6" w:rsidP="00210DA1">
            <w:pPr>
              <w:pStyle w:val="TableParagraph"/>
              <w:spacing w:line="364" w:lineRule="auto"/>
              <w:ind w:right="211"/>
              <w:jc w:val="center"/>
              <w:rPr>
                <w:sz w:val="24"/>
              </w:rPr>
            </w:pPr>
            <w:r>
              <w:rPr>
                <w:sz w:val="24"/>
              </w:rPr>
              <w:t>智慧建筑综合能源监管系统</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Pr>
          <w:p w:rsidR="00E4599F" w:rsidRDefault="00E276A6">
            <w:pPr>
              <w:pStyle w:val="TableParagraph"/>
              <w:spacing w:before="79" w:line="364" w:lineRule="auto"/>
              <w:ind w:left="108" w:right="94"/>
              <w:jc w:val="both"/>
              <w:rPr>
                <w:sz w:val="24"/>
              </w:rPr>
            </w:pPr>
            <w:r>
              <w:rPr>
                <w:sz w:val="24"/>
              </w:rPr>
              <w:t>1.系统平台搭建:构建物联网平台，建立综</w:t>
            </w:r>
            <w:r>
              <w:rPr>
                <w:spacing w:val="-11"/>
                <w:sz w:val="24"/>
              </w:rPr>
              <w:t>合能耗计量分析系统，并对主要机</w:t>
            </w:r>
            <w:r>
              <w:rPr>
                <w:spacing w:val="-16"/>
                <w:sz w:val="24"/>
              </w:rPr>
              <w:t>电设备</w:t>
            </w:r>
            <w:r>
              <w:rPr>
                <w:sz w:val="24"/>
              </w:rPr>
              <w:t>（</w:t>
            </w:r>
            <w:r>
              <w:rPr>
                <w:spacing w:val="-6"/>
                <w:sz w:val="24"/>
              </w:rPr>
              <w:t>末端空调集中管控系统、冷热源机</w:t>
            </w:r>
            <w:r>
              <w:rPr>
                <w:sz w:val="24"/>
              </w:rPr>
              <w:t>房、照明等）进行智能管控。</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599F" w:rsidRDefault="00E276A6" w:rsidP="00210DA1">
            <w:pPr>
              <w:pStyle w:val="TableParagraph"/>
              <w:jc w:val="center"/>
              <w:rPr>
                <w:sz w:val="24"/>
              </w:rPr>
            </w:pPr>
            <w:r>
              <w:rPr>
                <w:sz w:val="24"/>
              </w:rPr>
              <w:t>合同签订后</w:t>
            </w:r>
            <w:r w:rsidR="00210DA1">
              <w:rPr>
                <w:rFonts w:hint="eastAsia"/>
                <w:sz w:val="24"/>
              </w:rPr>
              <w:t>3</w:t>
            </w:r>
            <w:r>
              <w:rPr>
                <w:rFonts w:hint="eastAsia"/>
                <w:sz w:val="24"/>
              </w:rPr>
              <w:t>个月</w:t>
            </w:r>
            <w:r>
              <w:rPr>
                <w:sz w:val="24"/>
              </w:rPr>
              <w:t>内</w:t>
            </w:r>
          </w:p>
        </w:tc>
      </w:tr>
      <w:tr w:rsidR="00E4599F" w:rsidTr="007F172D">
        <w:trPr>
          <w:trHeight w:val="1343"/>
        </w:trPr>
        <w:tc>
          <w:tcPr>
            <w:tcW w:w="86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Pr>
          <w:p w:rsidR="00E4599F" w:rsidRDefault="00E276A6" w:rsidP="007F172D">
            <w:pPr>
              <w:pStyle w:val="TableParagraph"/>
              <w:spacing w:before="79" w:line="364" w:lineRule="auto"/>
              <w:ind w:left="108" w:right="118"/>
              <w:rPr>
                <w:sz w:val="24"/>
              </w:rPr>
            </w:pPr>
            <w:r>
              <w:rPr>
                <w:sz w:val="24"/>
              </w:rPr>
              <w:t>2.电能计量管理系统搭建:实现对有关区域用电状况实时监管并对电能数据进行综合分析。</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r>
      <w:tr w:rsidR="00E4599F" w:rsidTr="007F172D">
        <w:trPr>
          <w:trHeight w:val="1123"/>
        </w:trPr>
        <w:tc>
          <w:tcPr>
            <w:tcW w:w="86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Pr>
          <w:p w:rsidR="00E4599F" w:rsidRDefault="00E276A6" w:rsidP="007F172D">
            <w:pPr>
              <w:pStyle w:val="TableParagraph"/>
              <w:spacing w:before="79"/>
              <w:ind w:left="108"/>
              <w:rPr>
                <w:sz w:val="24"/>
              </w:rPr>
            </w:pPr>
            <w:r>
              <w:rPr>
                <w:sz w:val="24"/>
              </w:rPr>
              <w:t>3.给水管网监测系统搭建:实现对有关区域用水状况实时监管并对用水数据进行综合分析。</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r>
      <w:tr w:rsidR="00E4599F" w:rsidTr="00FD1EF4">
        <w:trPr>
          <w:trHeight w:val="1404"/>
        </w:trPr>
        <w:tc>
          <w:tcPr>
            <w:tcW w:w="86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Pr>
          <w:p w:rsidR="00E4599F" w:rsidRDefault="00E276A6" w:rsidP="007F172D">
            <w:pPr>
              <w:pStyle w:val="TableParagraph"/>
              <w:spacing w:before="79" w:line="364" w:lineRule="auto"/>
              <w:ind w:left="108" w:right="97"/>
              <w:rPr>
                <w:sz w:val="24"/>
              </w:rPr>
            </w:pPr>
            <w:r>
              <w:rPr>
                <w:sz w:val="24"/>
              </w:rPr>
              <w:t>4.冷热源机房管控系统搭建:通过室外气候</w:t>
            </w:r>
            <w:r>
              <w:rPr>
                <w:spacing w:val="-12"/>
                <w:sz w:val="24"/>
              </w:rPr>
              <w:t>温度、末端区域负荷变化实现空调</w:t>
            </w:r>
            <w:r>
              <w:rPr>
                <w:rFonts w:hint="eastAsia"/>
                <w:spacing w:val="-12"/>
                <w:sz w:val="24"/>
              </w:rPr>
              <w:t>主机</w:t>
            </w:r>
            <w:r>
              <w:rPr>
                <w:spacing w:val="-12"/>
                <w:sz w:val="24"/>
              </w:rPr>
              <w:t>全自</w:t>
            </w:r>
            <w:r>
              <w:rPr>
                <w:sz w:val="24"/>
              </w:rPr>
              <w:t>动冷热量调节。</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r>
      <w:tr w:rsidR="00E4599F" w:rsidTr="007F172D">
        <w:trPr>
          <w:trHeight w:val="1178"/>
        </w:trPr>
        <w:tc>
          <w:tcPr>
            <w:tcW w:w="86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Pr>
          <w:p w:rsidR="00E4599F" w:rsidRDefault="00E276A6" w:rsidP="007F172D">
            <w:pPr>
              <w:pStyle w:val="TableParagraph"/>
              <w:spacing w:before="81"/>
              <w:ind w:left="108"/>
              <w:rPr>
                <w:sz w:val="24"/>
              </w:rPr>
            </w:pPr>
            <w:r>
              <w:rPr>
                <w:sz w:val="24"/>
              </w:rPr>
              <w:t>5.空调末端集控管理系统搭建:对空调末端</w:t>
            </w:r>
            <w:r>
              <w:rPr>
                <w:spacing w:val="-11"/>
                <w:sz w:val="24"/>
              </w:rPr>
              <w:t>采用集中管控，区域节能模式策略，改进空</w:t>
            </w:r>
            <w:r>
              <w:rPr>
                <w:sz w:val="24"/>
              </w:rPr>
              <w:t>调运行管理。</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r>
      <w:tr w:rsidR="00E4599F" w:rsidTr="00FD1EF4">
        <w:trPr>
          <w:trHeight w:val="665"/>
        </w:trPr>
        <w:tc>
          <w:tcPr>
            <w:tcW w:w="86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Pr>
          <w:p w:rsidR="00E4599F" w:rsidRDefault="00E276A6" w:rsidP="007F172D">
            <w:pPr>
              <w:pStyle w:val="TableParagraph"/>
              <w:spacing w:before="79"/>
              <w:ind w:left="108"/>
              <w:rPr>
                <w:sz w:val="24"/>
              </w:rPr>
            </w:pPr>
            <w:r>
              <w:rPr>
                <w:sz w:val="24"/>
              </w:rPr>
              <w:t>6.综合能效分析系统搭建:对能源使用总体概况进行统计分析。</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r>
      <w:tr w:rsidR="00E4599F" w:rsidTr="00FD1EF4">
        <w:trPr>
          <w:trHeight w:val="1404"/>
        </w:trPr>
        <w:tc>
          <w:tcPr>
            <w:tcW w:w="86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Pr>
          <w:p w:rsidR="00E4599F" w:rsidRDefault="00E276A6">
            <w:pPr>
              <w:pStyle w:val="TableParagraph"/>
              <w:spacing w:before="79" w:line="364" w:lineRule="auto"/>
              <w:ind w:left="108" w:right="96"/>
              <w:rPr>
                <w:sz w:val="24"/>
              </w:rPr>
            </w:pPr>
            <w:r>
              <w:rPr>
                <w:sz w:val="24"/>
              </w:rPr>
              <w:t>7.日常用能精细化管理:</w:t>
            </w:r>
            <w:r>
              <w:rPr>
                <w:rFonts w:hint="eastAsia"/>
                <w:sz w:val="24"/>
              </w:rPr>
              <w:t>安排</w:t>
            </w:r>
            <w:r>
              <w:rPr>
                <w:sz w:val="24"/>
              </w:rPr>
              <w:t>专业能源管理</w:t>
            </w:r>
            <w:r>
              <w:rPr>
                <w:spacing w:val="-20"/>
                <w:sz w:val="24"/>
              </w:rPr>
              <w:t>人员</w:t>
            </w:r>
            <w:r>
              <w:rPr>
                <w:spacing w:val="-15"/>
                <w:sz w:val="24"/>
              </w:rPr>
              <w:t>持续强化设备管理和能源管理职</w:t>
            </w:r>
            <w:r>
              <w:rPr>
                <w:sz w:val="24"/>
              </w:rPr>
              <w:t>能。</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E4599F" w:rsidRDefault="00E4599F">
            <w:pPr>
              <w:rPr>
                <w:sz w:val="2"/>
                <w:szCs w:val="2"/>
              </w:rPr>
            </w:pPr>
          </w:p>
        </w:tc>
      </w:tr>
      <w:tr w:rsidR="00FD1EF4" w:rsidTr="007F172D">
        <w:trPr>
          <w:trHeight w:val="104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D1EF4" w:rsidRDefault="00FD1EF4" w:rsidP="00000D2C">
            <w:pPr>
              <w:pStyle w:val="TableParagraph"/>
              <w:jc w:val="center"/>
              <w:rPr>
                <w:sz w:val="24"/>
              </w:rPr>
            </w:pPr>
            <w:r>
              <w:rPr>
                <w:sz w:val="24"/>
              </w:rPr>
              <w:t>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D1EF4" w:rsidRDefault="00FD1EF4" w:rsidP="00000D2C">
            <w:pPr>
              <w:pStyle w:val="TableParagraph"/>
              <w:spacing w:before="79"/>
              <w:ind w:left="200" w:right="193"/>
              <w:jc w:val="center"/>
              <w:rPr>
                <w:sz w:val="24"/>
              </w:rPr>
            </w:pPr>
            <w:r>
              <w:rPr>
                <w:sz w:val="24"/>
              </w:rPr>
              <w:t>照明系统</w:t>
            </w:r>
          </w:p>
          <w:p w:rsidR="00FD1EF4" w:rsidRDefault="00FD1EF4" w:rsidP="00000D2C">
            <w:pPr>
              <w:pStyle w:val="TableParagraph"/>
              <w:spacing w:before="160"/>
              <w:ind w:left="200" w:right="193"/>
              <w:jc w:val="center"/>
              <w:rPr>
                <w:sz w:val="24"/>
              </w:rPr>
            </w:pPr>
            <w:r>
              <w:rPr>
                <w:sz w:val="24"/>
              </w:rPr>
              <w:t>改造</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EF4" w:rsidRDefault="00FD1EF4" w:rsidP="007F172D">
            <w:pPr>
              <w:pStyle w:val="TableParagraph"/>
              <w:jc w:val="center"/>
              <w:rPr>
                <w:sz w:val="24"/>
              </w:rPr>
            </w:pPr>
            <w:r>
              <w:rPr>
                <w:sz w:val="24"/>
              </w:rPr>
              <w:t>更换</w:t>
            </w:r>
            <w:r>
              <w:rPr>
                <w:rFonts w:hint="eastAsia"/>
                <w:sz w:val="24"/>
              </w:rPr>
              <w:t>直管灯</w:t>
            </w:r>
            <w:r>
              <w:rPr>
                <w:sz w:val="24"/>
              </w:rPr>
              <w:t>为</w:t>
            </w:r>
            <w:r>
              <w:rPr>
                <w:rFonts w:hint="eastAsia"/>
                <w:sz w:val="24"/>
              </w:rPr>
              <w:t>新式节能</w:t>
            </w:r>
            <w:r>
              <w:rPr>
                <w:sz w:val="24"/>
              </w:rPr>
              <w:t>LED 灯具。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D1EF4" w:rsidRDefault="00FD1EF4" w:rsidP="00000D2C">
            <w:pPr>
              <w:pStyle w:val="TableParagraph"/>
              <w:spacing w:before="79"/>
              <w:ind w:right="84"/>
              <w:jc w:val="center"/>
              <w:rPr>
                <w:sz w:val="24"/>
              </w:rPr>
            </w:pPr>
            <w:r>
              <w:rPr>
                <w:sz w:val="24"/>
              </w:rPr>
              <w:t>合同签订后</w:t>
            </w:r>
            <w:r>
              <w:rPr>
                <w:rFonts w:hint="eastAsia"/>
                <w:sz w:val="24"/>
                <w:lang w:val="en-US"/>
              </w:rPr>
              <w:t>1</w:t>
            </w:r>
            <w:r>
              <w:rPr>
                <w:sz w:val="24"/>
              </w:rPr>
              <w:t>个</w:t>
            </w:r>
            <w:r>
              <w:rPr>
                <w:rFonts w:hint="eastAsia"/>
                <w:sz w:val="24"/>
              </w:rPr>
              <w:t>月</w:t>
            </w:r>
            <w:r>
              <w:rPr>
                <w:sz w:val="24"/>
              </w:rPr>
              <w:t>内</w:t>
            </w:r>
          </w:p>
        </w:tc>
      </w:tr>
      <w:tr w:rsidR="00E4599F" w:rsidTr="00210DA1">
        <w:trPr>
          <w:trHeight w:val="467"/>
        </w:trPr>
        <w:tc>
          <w:tcPr>
            <w:tcW w:w="866" w:type="dxa"/>
            <w:vMerge w:val="restart"/>
            <w:vAlign w:val="center"/>
          </w:tcPr>
          <w:p w:rsidR="00E4599F" w:rsidRDefault="00E276A6" w:rsidP="00210DA1">
            <w:pPr>
              <w:pStyle w:val="TableParagraph"/>
              <w:jc w:val="center"/>
              <w:rPr>
                <w:sz w:val="24"/>
              </w:rPr>
            </w:pPr>
            <w:r>
              <w:rPr>
                <w:sz w:val="24"/>
              </w:rPr>
              <w:t>3</w:t>
            </w:r>
          </w:p>
        </w:tc>
        <w:tc>
          <w:tcPr>
            <w:tcW w:w="1404" w:type="dxa"/>
            <w:vMerge w:val="restart"/>
            <w:vAlign w:val="center"/>
          </w:tcPr>
          <w:p w:rsidR="00E4599F" w:rsidRDefault="00E276A6" w:rsidP="00210DA1">
            <w:pPr>
              <w:pStyle w:val="TableParagraph"/>
              <w:spacing w:before="163" w:line="364" w:lineRule="auto"/>
              <w:ind w:right="211"/>
              <w:jc w:val="center"/>
              <w:rPr>
                <w:sz w:val="24"/>
              </w:rPr>
            </w:pPr>
            <w:r>
              <w:rPr>
                <w:sz w:val="24"/>
              </w:rPr>
              <w:t>冷热源机房管控改造</w:t>
            </w:r>
          </w:p>
        </w:tc>
        <w:tc>
          <w:tcPr>
            <w:tcW w:w="4280" w:type="dxa"/>
            <w:gridSpan w:val="3"/>
          </w:tcPr>
          <w:p w:rsidR="00E4599F" w:rsidRDefault="00E276A6">
            <w:pPr>
              <w:pStyle w:val="TableParagraph"/>
              <w:spacing w:before="79"/>
              <w:ind w:left="108"/>
              <w:rPr>
                <w:sz w:val="24"/>
              </w:rPr>
            </w:pPr>
            <w:r>
              <w:rPr>
                <w:sz w:val="24"/>
              </w:rPr>
              <w:t>1.对输送设备进行变频控制改造。</w:t>
            </w:r>
          </w:p>
        </w:tc>
        <w:tc>
          <w:tcPr>
            <w:tcW w:w="2126" w:type="dxa"/>
            <w:vMerge w:val="restart"/>
            <w:vAlign w:val="center"/>
          </w:tcPr>
          <w:p w:rsidR="00E4599F" w:rsidRDefault="00E276A6" w:rsidP="00210DA1">
            <w:pPr>
              <w:pStyle w:val="TableParagraph"/>
              <w:jc w:val="center"/>
              <w:rPr>
                <w:sz w:val="24"/>
              </w:rPr>
            </w:pPr>
            <w:r>
              <w:rPr>
                <w:sz w:val="24"/>
              </w:rPr>
              <w:t>合同签订后</w:t>
            </w:r>
            <w:r>
              <w:rPr>
                <w:rFonts w:hint="eastAsia"/>
                <w:sz w:val="24"/>
                <w:lang w:val="en-US"/>
              </w:rPr>
              <w:t>3个月</w:t>
            </w:r>
            <w:r>
              <w:rPr>
                <w:sz w:val="24"/>
              </w:rPr>
              <w:t>内</w:t>
            </w:r>
          </w:p>
        </w:tc>
      </w:tr>
      <w:tr w:rsidR="00E4599F" w:rsidTr="00210DA1">
        <w:trPr>
          <w:trHeight w:val="1404"/>
        </w:trPr>
        <w:tc>
          <w:tcPr>
            <w:tcW w:w="866" w:type="dxa"/>
            <w:vMerge/>
            <w:vAlign w:val="center"/>
          </w:tcPr>
          <w:p w:rsidR="00E4599F" w:rsidRDefault="00E4599F" w:rsidP="00210DA1">
            <w:pPr>
              <w:jc w:val="center"/>
              <w:rPr>
                <w:sz w:val="2"/>
                <w:szCs w:val="2"/>
              </w:rPr>
            </w:pPr>
          </w:p>
        </w:tc>
        <w:tc>
          <w:tcPr>
            <w:tcW w:w="1404" w:type="dxa"/>
            <w:vMerge/>
            <w:vAlign w:val="center"/>
          </w:tcPr>
          <w:p w:rsidR="00E4599F" w:rsidRDefault="00E4599F" w:rsidP="00210DA1">
            <w:pPr>
              <w:jc w:val="center"/>
              <w:rPr>
                <w:sz w:val="2"/>
                <w:szCs w:val="2"/>
              </w:rPr>
            </w:pPr>
          </w:p>
        </w:tc>
        <w:tc>
          <w:tcPr>
            <w:tcW w:w="4280" w:type="dxa"/>
            <w:gridSpan w:val="3"/>
          </w:tcPr>
          <w:p w:rsidR="00E4599F" w:rsidRPr="007F172D" w:rsidRDefault="00E276A6" w:rsidP="007F172D">
            <w:pPr>
              <w:pStyle w:val="TableParagraph"/>
              <w:spacing w:before="79" w:line="364" w:lineRule="auto"/>
              <w:ind w:left="108" w:right="93"/>
              <w:rPr>
                <w:spacing w:val="-10"/>
                <w:sz w:val="24"/>
              </w:rPr>
            </w:pPr>
            <w:r>
              <w:rPr>
                <w:sz w:val="24"/>
              </w:rPr>
              <w:t>2.</w:t>
            </w:r>
            <w:r>
              <w:rPr>
                <w:spacing w:val="-10"/>
                <w:sz w:val="24"/>
              </w:rPr>
              <w:t>增加能效平衡柜，通过室外气候温度、末</w:t>
            </w:r>
            <w:r>
              <w:rPr>
                <w:sz w:val="24"/>
              </w:rPr>
              <w:t>端负荷变化实现空调机房全自动冷热量调节。</w:t>
            </w:r>
          </w:p>
        </w:tc>
        <w:tc>
          <w:tcPr>
            <w:tcW w:w="2126" w:type="dxa"/>
            <w:vMerge/>
          </w:tcPr>
          <w:p w:rsidR="00E4599F" w:rsidRDefault="00E4599F">
            <w:pPr>
              <w:rPr>
                <w:sz w:val="2"/>
                <w:szCs w:val="2"/>
              </w:rPr>
            </w:pPr>
          </w:p>
        </w:tc>
      </w:tr>
      <w:tr w:rsidR="00E4599F" w:rsidTr="00210DA1">
        <w:trPr>
          <w:trHeight w:val="630"/>
        </w:trPr>
        <w:tc>
          <w:tcPr>
            <w:tcW w:w="866" w:type="dxa"/>
            <w:vMerge/>
            <w:vAlign w:val="center"/>
          </w:tcPr>
          <w:p w:rsidR="00E4599F" w:rsidRDefault="00E4599F" w:rsidP="00210DA1">
            <w:pPr>
              <w:jc w:val="center"/>
              <w:rPr>
                <w:sz w:val="2"/>
                <w:szCs w:val="2"/>
              </w:rPr>
            </w:pPr>
          </w:p>
        </w:tc>
        <w:tc>
          <w:tcPr>
            <w:tcW w:w="1404" w:type="dxa"/>
            <w:vMerge/>
            <w:vAlign w:val="center"/>
          </w:tcPr>
          <w:p w:rsidR="00E4599F" w:rsidRDefault="00E4599F" w:rsidP="00210DA1">
            <w:pPr>
              <w:jc w:val="center"/>
              <w:rPr>
                <w:sz w:val="2"/>
                <w:szCs w:val="2"/>
              </w:rPr>
            </w:pPr>
          </w:p>
        </w:tc>
        <w:tc>
          <w:tcPr>
            <w:tcW w:w="4280" w:type="dxa"/>
            <w:gridSpan w:val="3"/>
          </w:tcPr>
          <w:p w:rsidR="00E4599F" w:rsidRDefault="00E276A6">
            <w:pPr>
              <w:pStyle w:val="TableParagraph"/>
              <w:spacing w:before="160"/>
              <w:ind w:left="108" w:right="-15"/>
              <w:rPr>
                <w:sz w:val="24"/>
              </w:rPr>
            </w:pPr>
            <w:r>
              <w:rPr>
                <w:sz w:val="24"/>
              </w:rPr>
              <w:t>3.更换冷却塔填料，对塔体进行修缮加固。</w:t>
            </w:r>
          </w:p>
        </w:tc>
        <w:tc>
          <w:tcPr>
            <w:tcW w:w="2126" w:type="dxa"/>
            <w:vMerge/>
          </w:tcPr>
          <w:p w:rsidR="00E4599F" w:rsidRDefault="00E4599F">
            <w:pPr>
              <w:rPr>
                <w:sz w:val="2"/>
                <w:szCs w:val="2"/>
              </w:rPr>
            </w:pPr>
          </w:p>
        </w:tc>
      </w:tr>
      <w:tr w:rsidR="00E4599F" w:rsidTr="00210DA1">
        <w:trPr>
          <w:trHeight w:val="935"/>
        </w:trPr>
        <w:tc>
          <w:tcPr>
            <w:tcW w:w="866" w:type="dxa"/>
            <w:vMerge/>
            <w:vAlign w:val="center"/>
          </w:tcPr>
          <w:p w:rsidR="00E4599F" w:rsidRDefault="00E4599F" w:rsidP="00210DA1">
            <w:pPr>
              <w:jc w:val="center"/>
              <w:rPr>
                <w:sz w:val="2"/>
                <w:szCs w:val="2"/>
              </w:rPr>
            </w:pPr>
          </w:p>
        </w:tc>
        <w:tc>
          <w:tcPr>
            <w:tcW w:w="1404" w:type="dxa"/>
            <w:vMerge/>
            <w:vAlign w:val="center"/>
          </w:tcPr>
          <w:p w:rsidR="00E4599F" w:rsidRDefault="00E4599F" w:rsidP="00210DA1">
            <w:pPr>
              <w:jc w:val="center"/>
              <w:rPr>
                <w:sz w:val="2"/>
                <w:szCs w:val="2"/>
              </w:rPr>
            </w:pPr>
          </w:p>
        </w:tc>
        <w:tc>
          <w:tcPr>
            <w:tcW w:w="4280" w:type="dxa"/>
            <w:gridSpan w:val="3"/>
          </w:tcPr>
          <w:p w:rsidR="00E4599F" w:rsidRDefault="00E276A6">
            <w:pPr>
              <w:pStyle w:val="TableParagraph"/>
              <w:spacing w:before="79"/>
              <w:ind w:left="108"/>
              <w:rPr>
                <w:sz w:val="24"/>
              </w:rPr>
            </w:pPr>
            <w:r>
              <w:rPr>
                <w:sz w:val="24"/>
              </w:rPr>
              <w:t>4.增设气候补偿器，通过室外气候温度、末端负荷变化实现蒸汽流量自动调节。</w:t>
            </w:r>
          </w:p>
        </w:tc>
        <w:tc>
          <w:tcPr>
            <w:tcW w:w="2126" w:type="dxa"/>
            <w:vMerge/>
          </w:tcPr>
          <w:p w:rsidR="00E4599F" w:rsidRDefault="00E4599F">
            <w:pPr>
              <w:rPr>
                <w:sz w:val="2"/>
                <w:szCs w:val="2"/>
              </w:rPr>
            </w:pPr>
          </w:p>
        </w:tc>
      </w:tr>
      <w:tr w:rsidR="00E4599F" w:rsidTr="00210DA1">
        <w:trPr>
          <w:trHeight w:val="1065"/>
        </w:trPr>
        <w:tc>
          <w:tcPr>
            <w:tcW w:w="866" w:type="dxa"/>
            <w:vMerge/>
            <w:vAlign w:val="center"/>
          </w:tcPr>
          <w:p w:rsidR="00E4599F" w:rsidRDefault="00E4599F" w:rsidP="00210DA1">
            <w:pPr>
              <w:jc w:val="center"/>
              <w:rPr>
                <w:sz w:val="2"/>
                <w:szCs w:val="2"/>
              </w:rPr>
            </w:pPr>
          </w:p>
        </w:tc>
        <w:tc>
          <w:tcPr>
            <w:tcW w:w="1404" w:type="dxa"/>
            <w:vMerge/>
            <w:vAlign w:val="center"/>
          </w:tcPr>
          <w:p w:rsidR="00E4599F" w:rsidRDefault="00E4599F" w:rsidP="00210DA1">
            <w:pPr>
              <w:jc w:val="center"/>
              <w:rPr>
                <w:sz w:val="2"/>
                <w:szCs w:val="2"/>
              </w:rPr>
            </w:pPr>
          </w:p>
        </w:tc>
        <w:tc>
          <w:tcPr>
            <w:tcW w:w="4280" w:type="dxa"/>
            <w:gridSpan w:val="3"/>
            <w:tcBorders>
              <w:bottom w:val="single" w:sz="4" w:space="0" w:color="auto"/>
            </w:tcBorders>
            <w:shd w:val="clear" w:color="auto" w:fill="auto"/>
          </w:tcPr>
          <w:p w:rsidR="00E4599F" w:rsidRDefault="00E276A6">
            <w:pPr>
              <w:pStyle w:val="TableParagraph"/>
              <w:spacing w:before="79"/>
              <w:ind w:left="108"/>
              <w:rPr>
                <w:sz w:val="24"/>
              </w:rPr>
            </w:pPr>
            <w:r>
              <w:rPr>
                <w:sz w:val="24"/>
              </w:rPr>
              <w:t>5.对集水器进行区域冷热量调节改造，平衡</w:t>
            </w:r>
            <w:r>
              <w:rPr>
                <w:spacing w:val="-11"/>
                <w:sz w:val="24"/>
              </w:rPr>
              <w:t>各支管输出的冷热量，保障末端室内用户的</w:t>
            </w:r>
            <w:r>
              <w:rPr>
                <w:sz w:val="24"/>
              </w:rPr>
              <w:t>舒适体验。</w:t>
            </w:r>
          </w:p>
        </w:tc>
        <w:tc>
          <w:tcPr>
            <w:tcW w:w="2126" w:type="dxa"/>
            <w:vMerge/>
          </w:tcPr>
          <w:p w:rsidR="00E4599F" w:rsidRDefault="00E4599F">
            <w:pPr>
              <w:rPr>
                <w:sz w:val="2"/>
                <w:szCs w:val="2"/>
              </w:rPr>
            </w:pPr>
          </w:p>
        </w:tc>
      </w:tr>
      <w:tr w:rsidR="00E4599F" w:rsidTr="00FD1EF4">
        <w:trPr>
          <w:trHeight w:val="806"/>
        </w:trPr>
        <w:tc>
          <w:tcPr>
            <w:tcW w:w="866" w:type="dxa"/>
            <w:vMerge w:val="restart"/>
            <w:vAlign w:val="center"/>
          </w:tcPr>
          <w:p w:rsidR="00E4599F" w:rsidRDefault="00E276A6" w:rsidP="00210DA1">
            <w:pPr>
              <w:pStyle w:val="TableParagraph"/>
              <w:spacing w:before="156"/>
              <w:jc w:val="center"/>
              <w:rPr>
                <w:sz w:val="24"/>
              </w:rPr>
            </w:pPr>
            <w:r>
              <w:rPr>
                <w:sz w:val="24"/>
              </w:rPr>
              <w:t>4</w:t>
            </w:r>
          </w:p>
        </w:tc>
        <w:tc>
          <w:tcPr>
            <w:tcW w:w="1404" w:type="dxa"/>
            <w:vMerge w:val="restart"/>
            <w:vAlign w:val="center"/>
          </w:tcPr>
          <w:p w:rsidR="00E4599F" w:rsidRDefault="00E276A6" w:rsidP="00FD1EF4">
            <w:pPr>
              <w:pStyle w:val="TableParagraph"/>
              <w:spacing w:line="364" w:lineRule="auto"/>
              <w:ind w:right="211"/>
              <w:jc w:val="center"/>
              <w:rPr>
                <w:sz w:val="24"/>
              </w:rPr>
            </w:pPr>
            <w:r>
              <w:rPr>
                <w:sz w:val="24"/>
              </w:rPr>
              <w:t>末端空调集中管控改造</w:t>
            </w:r>
          </w:p>
        </w:tc>
        <w:tc>
          <w:tcPr>
            <w:tcW w:w="27" w:type="dxa"/>
            <w:tcBorders>
              <w:bottom w:val="nil"/>
              <w:right w:val="nil"/>
            </w:tcBorders>
            <w:shd w:val="clear" w:color="auto" w:fill="auto"/>
          </w:tcPr>
          <w:p w:rsidR="00E4599F" w:rsidRDefault="00E4599F">
            <w:pPr>
              <w:pStyle w:val="TableParagraph"/>
              <w:rPr>
                <w:rFonts w:ascii="Times New Roman"/>
              </w:rPr>
            </w:pPr>
          </w:p>
        </w:tc>
        <w:tc>
          <w:tcPr>
            <w:tcW w:w="4118" w:type="dxa"/>
            <w:tcBorders>
              <w:left w:val="nil"/>
              <w:bottom w:val="single" w:sz="34" w:space="0" w:color="FFFFFF"/>
              <w:right w:val="nil"/>
            </w:tcBorders>
            <w:shd w:val="clear" w:color="auto" w:fill="auto"/>
          </w:tcPr>
          <w:p w:rsidR="00E4599F" w:rsidRDefault="00E276A6" w:rsidP="00AC309E">
            <w:pPr>
              <w:pStyle w:val="TableParagraph"/>
              <w:spacing w:before="79" w:line="288" w:lineRule="exact"/>
              <w:ind w:leftChars="-2" w:left="1" w:right="-15" w:hangingChars="2" w:hanging="5"/>
              <w:rPr>
                <w:sz w:val="24"/>
              </w:rPr>
            </w:pPr>
            <w:r>
              <w:rPr>
                <w:sz w:val="24"/>
              </w:rPr>
              <w:t>1.新增</w:t>
            </w:r>
            <w:r>
              <w:rPr>
                <w:rFonts w:hint="eastAsia"/>
                <w:sz w:val="24"/>
              </w:rPr>
              <w:t>中央</w:t>
            </w:r>
            <w:r>
              <w:rPr>
                <w:sz w:val="24"/>
              </w:rPr>
              <w:t>空调</w:t>
            </w:r>
            <w:r>
              <w:rPr>
                <w:rFonts w:hint="eastAsia"/>
                <w:sz w:val="24"/>
              </w:rPr>
              <w:t>主机环境控制系统，主动控制主机运行环境温度。</w:t>
            </w:r>
          </w:p>
        </w:tc>
        <w:tc>
          <w:tcPr>
            <w:tcW w:w="135" w:type="dxa"/>
            <w:tcBorders>
              <w:left w:val="nil"/>
              <w:bottom w:val="single" w:sz="34" w:space="0" w:color="FFFFFF"/>
            </w:tcBorders>
            <w:shd w:val="clear" w:color="auto" w:fill="auto"/>
          </w:tcPr>
          <w:p w:rsidR="00E4599F" w:rsidRDefault="00E4599F">
            <w:pPr>
              <w:pStyle w:val="TableParagraph"/>
              <w:rPr>
                <w:rFonts w:ascii="Times New Roman"/>
              </w:rPr>
            </w:pPr>
          </w:p>
        </w:tc>
        <w:tc>
          <w:tcPr>
            <w:tcW w:w="2126" w:type="dxa"/>
            <w:vMerge w:val="restart"/>
            <w:vAlign w:val="center"/>
          </w:tcPr>
          <w:p w:rsidR="00E4599F" w:rsidRDefault="00E276A6" w:rsidP="00210DA1">
            <w:pPr>
              <w:pStyle w:val="TableParagraph"/>
              <w:spacing w:before="156"/>
              <w:jc w:val="center"/>
              <w:rPr>
                <w:sz w:val="24"/>
              </w:rPr>
            </w:pPr>
            <w:r>
              <w:rPr>
                <w:sz w:val="24"/>
              </w:rPr>
              <w:t>合同签订后半年内</w:t>
            </w:r>
          </w:p>
        </w:tc>
      </w:tr>
      <w:tr w:rsidR="00E4599F" w:rsidTr="00FD1EF4">
        <w:trPr>
          <w:trHeight w:val="20"/>
        </w:trPr>
        <w:tc>
          <w:tcPr>
            <w:tcW w:w="866" w:type="dxa"/>
            <w:vMerge/>
            <w:tcBorders>
              <w:top w:val="nil"/>
            </w:tcBorders>
          </w:tcPr>
          <w:p w:rsidR="00E4599F" w:rsidRDefault="00E4599F">
            <w:pPr>
              <w:rPr>
                <w:sz w:val="2"/>
                <w:szCs w:val="2"/>
              </w:rPr>
            </w:pPr>
          </w:p>
        </w:tc>
        <w:tc>
          <w:tcPr>
            <w:tcW w:w="1404" w:type="dxa"/>
            <w:vMerge/>
            <w:tcBorders>
              <w:top w:val="nil"/>
            </w:tcBorders>
            <w:vAlign w:val="center"/>
          </w:tcPr>
          <w:p w:rsidR="00E4599F" w:rsidRDefault="00E4599F" w:rsidP="00FD1EF4">
            <w:pPr>
              <w:jc w:val="center"/>
              <w:rPr>
                <w:sz w:val="2"/>
                <w:szCs w:val="2"/>
              </w:rPr>
            </w:pPr>
          </w:p>
        </w:tc>
        <w:tc>
          <w:tcPr>
            <w:tcW w:w="4280" w:type="dxa"/>
            <w:gridSpan w:val="3"/>
            <w:tcBorders>
              <w:top w:val="nil"/>
            </w:tcBorders>
            <w:shd w:val="clear" w:color="auto" w:fill="auto"/>
          </w:tcPr>
          <w:p w:rsidR="00E4599F" w:rsidRDefault="00E4599F">
            <w:pPr>
              <w:pStyle w:val="TableParagraph"/>
              <w:rPr>
                <w:rFonts w:ascii="Times New Roman"/>
                <w:sz w:val="2"/>
              </w:rPr>
            </w:pPr>
          </w:p>
        </w:tc>
        <w:tc>
          <w:tcPr>
            <w:tcW w:w="2126" w:type="dxa"/>
            <w:vMerge/>
            <w:tcBorders>
              <w:top w:val="nil"/>
            </w:tcBorders>
          </w:tcPr>
          <w:p w:rsidR="00E4599F" w:rsidRDefault="00E4599F">
            <w:pPr>
              <w:rPr>
                <w:sz w:val="2"/>
                <w:szCs w:val="2"/>
              </w:rPr>
            </w:pPr>
          </w:p>
        </w:tc>
      </w:tr>
      <w:tr w:rsidR="00E4599F" w:rsidTr="00FD1EF4">
        <w:trPr>
          <w:trHeight w:val="389"/>
        </w:trPr>
        <w:tc>
          <w:tcPr>
            <w:tcW w:w="866" w:type="dxa"/>
            <w:vMerge/>
            <w:tcBorders>
              <w:top w:val="nil"/>
            </w:tcBorders>
          </w:tcPr>
          <w:p w:rsidR="00E4599F" w:rsidRDefault="00E4599F">
            <w:pPr>
              <w:rPr>
                <w:sz w:val="2"/>
                <w:szCs w:val="2"/>
              </w:rPr>
            </w:pPr>
          </w:p>
        </w:tc>
        <w:tc>
          <w:tcPr>
            <w:tcW w:w="1404" w:type="dxa"/>
            <w:vMerge/>
            <w:tcBorders>
              <w:top w:val="nil"/>
            </w:tcBorders>
            <w:vAlign w:val="center"/>
          </w:tcPr>
          <w:p w:rsidR="00E4599F" w:rsidRDefault="00E4599F" w:rsidP="00FD1EF4">
            <w:pPr>
              <w:jc w:val="center"/>
              <w:rPr>
                <w:sz w:val="2"/>
                <w:szCs w:val="2"/>
              </w:rPr>
            </w:pPr>
          </w:p>
        </w:tc>
        <w:tc>
          <w:tcPr>
            <w:tcW w:w="27" w:type="dxa"/>
            <w:tcBorders>
              <w:bottom w:val="nil"/>
              <w:right w:val="nil"/>
            </w:tcBorders>
            <w:shd w:val="clear" w:color="auto" w:fill="auto"/>
          </w:tcPr>
          <w:p w:rsidR="00E4599F" w:rsidRDefault="00E4599F">
            <w:pPr>
              <w:pStyle w:val="TableParagraph"/>
              <w:rPr>
                <w:rFonts w:ascii="Times New Roman"/>
              </w:rPr>
            </w:pPr>
          </w:p>
        </w:tc>
        <w:tc>
          <w:tcPr>
            <w:tcW w:w="4118" w:type="dxa"/>
            <w:tcBorders>
              <w:left w:val="nil"/>
              <w:bottom w:val="single" w:sz="34" w:space="0" w:color="FFFFFF"/>
              <w:right w:val="nil"/>
            </w:tcBorders>
            <w:shd w:val="clear" w:color="auto" w:fill="auto"/>
          </w:tcPr>
          <w:p w:rsidR="00E4599F" w:rsidRDefault="00E276A6" w:rsidP="00210DA1">
            <w:pPr>
              <w:pStyle w:val="TableParagraph"/>
              <w:spacing w:before="81" w:line="288" w:lineRule="exact"/>
              <w:ind w:right="-15"/>
              <w:rPr>
                <w:sz w:val="24"/>
              </w:rPr>
            </w:pPr>
            <w:r>
              <w:rPr>
                <w:sz w:val="24"/>
              </w:rPr>
              <w:t>2.</w:t>
            </w:r>
            <w:r>
              <w:rPr>
                <w:spacing w:val="-10"/>
                <w:sz w:val="24"/>
              </w:rPr>
              <w:t>更换原有风机盘管控制器，实现远程策略</w:t>
            </w:r>
            <w:r>
              <w:rPr>
                <w:sz w:val="24"/>
              </w:rPr>
              <w:t>管控。</w:t>
            </w:r>
          </w:p>
        </w:tc>
        <w:tc>
          <w:tcPr>
            <w:tcW w:w="135" w:type="dxa"/>
            <w:tcBorders>
              <w:left w:val="nil"/>
              <w:bottom w:val="single" w:sz="34" w:space="0" w:color="FFFFFF"/>
            </w:tcBorders>
            <w:shd w:val="clear" w:color="auto" w:fill="auto"/>
          </w:tcPr>
          <w:p w:rsidR="00E4599F" w:rsidRDefault="00E4599F">
            <w:pPr>
              <w:pStyle w:val="TableParagraph"/>
              <w:rPr>
                <w:rFonts w:ascii="Times New Roman"/>
              </w:rPr>
            </w:pPr>
          </w:p>
        </w:tc>
        <w:tc>
          <w:tcPr>
            <w:tcW w:w="2126" w:type="dxa"/>
            <w:vMerge/>
            <w:tcBorders>
              <w:top w:val="nil"/>
            </w:tcBorders>
          </w:tcPr>
          <w:p w:rsidR="00E4599F" w:rsidRDefault="00E4599F">
            <w:pPr>
              <w:rPr>
                <w:sz w:val="2"/>
                <w:szCs w:val="2"/>
              </w:rPr>
            </w:pPr>
          </w:p>
        </w:tc>
      </w:tr>
      <w:tr w:rsidR="00E4599F" w:rsidTr="00FD1EF4">
        <w:trPr>
          <w:trHeight w:val="71"/>
        </w:trPr>
        <w:tc>
          <w:tcPr>
            <w:tcW w:w="866" w:type="dxa"/>
            <w:vMerge/>
            <w:tcBorders>
              <w:top w:val="nil"/>
            </w:tcBorders>
          </w:tcPr>
          <w:p w:rsidR="00E4599F" w:rsidRDefault="00E4599F">
            <w:pPr>
              <w:rPr>
                <w:sz w:val="2"/>
                <w:szCs w:val="2"/>
              </w:rPr>
            </w:pPr>
          </w:p>
        </w:tc>
        <w:tc>
          <w:tcPr>
            <w:tcW w:w="1404" w:type="dxa"/>
            <w:vMerge/>
            <w:tcBorders>
              <w:top w:val="nil"/>
            </w:tcBorders>
            <w:vAlign w:val="center"/>
          </w:tcPr>
          <w:p w:rsidR="00E4599F" w:rsidRDefault="00E4599F" w:rsidP="00FD1EF4">
            <w:pPr>
              <w:jc w:val="center"/>
              <w:rPr>
                <w:sz w:val="2"/>
                <w:szCs w:val="2"/>
              </w:rPr>
            </w:pPr>
          </w:p>
        </w:tc>
        <w:tc>
          <w:tcPr>
            <w:tcW w:w="4280" w:type="dxa"/>
            <w:gridSpan w:val="3"/>
            <w:tcBorders>
              <w:top w:val="nil"/>
            </w:tcBorders>
          </w:tcPr>
          <w:p w:rsidR="00E4599F" w:rsidRDefault="00E4599F">
            <w:pPr>
              <w:pStyle w:val="TableParagraph"/>
              <w:rPr>
                <w:rFonts w:ascii="Times New Roman"/>
                <w:sz w:val="2"/>
              </w:rPr>
            </w:pPr>
          </w:p>
        </w:tc>
        <w:tc>
          <w:tcPr>
            <w:tcW w:w="2126" w:type="dxa"/>
            <w:vMerge/>
          </w:tcPr>
          <w:p w:rsidR="00E4599F" w:rsidRDefault="00E4599F">
            <w:pPr>
              <w:rPr>
                <w:sz w:val="2"/>
                <w:szCs w:val="2"/>
              </w:rPr>
            </w:pPr>
          </w:p>
        </w:tc>
      </w:tr>
      <w:tr w:rsidR="00E4599F" w:rsidTr="00FD1EF4">
        <w:trPr>
          <w:trHeight w:val="935"/>
        </w:trPr>
        <w:tc>
          <w:tcPr>
            <w:tcW w:w="866" w:type="dxa"/>
            <w:vMerge/>
            <w:tcBorders>
              <w:top w:val="single" w:sz="4" w:space="0" w:color="auto"/>
            </w:tcBorders>
          </w:tcPr>
          <w:p w:rsidR="00E4599F" w:rsidRDefault="00E4599F">
            <w:pPr>
              <w:rPr>
                <w:sz w:val="2"/>
                <w:szCs w:val="2"/>
              </w:rPr>
            </w:pPr>
          </w:p>
        </w:tc>
        <w:tc>
          <w:tcPr>
            <w:tcW w:w="1404" w:type="dxa"/>
            <w:vMerge/>
            <w:tcBorders>
              <w:top w:val="single" w:sz="4" w:space="0" w:color="auto"/>
            </w:tcBorders>
            <w:vAlign w:val="center"/>
          </w:tcPr>
          <w:p w:rsidR="00E4599F" w:rsidRDefault="00E4599F" w:rsidP="00FD1EF4">
            <w:pPr>
              <w:jc w:val="center"/>
              <w:rPr>
                <w:sz w:val="2"/>
                <w:szCs w:val="2"/>
              </w:rPr>
            </w:pPr>
          </w:p>
        </w:tc>
        <w:tc>
          <w:tcPr>
            <w:tcW w:w="4280" w:type="dxa"/>
            <w:gridSpan w:val="3"/>
            <w:tcBorders>
              <w:top w:val="single" w:sz="4" w:space="0" w:color="auto"/>
            </w:tcBorders>
          </w:tcPr>
          <w:p w:rsidR="00E4599F" w:rsidRDefault="00E276A6" w:rsidP="00210DA1">
            <w:pPr>
              <w:pStyle w:val="TableParagraph"/>
              <w:spacing w:before="79"/>
              <w:ind w:left="108"/>
              <w:rPr>
                <w:sz w:val="24"/>
              </w:rPr>
            </w:pPr>
            <w:r>
              <w:rPr>
                <w:sz w:val="24"/>
              </w:rPr>
              <w:t>3. 对现有分体空调进行技术改造，实现远程策略管控。</w:t>
            </w:r>
          </w:p>
        </w:tc>
        <w:tc>
          <w:tcPr>
            <w:tcW w:w="2126" w:type="dxa"/>
            <w:vMerge/>
          </w:tcPr>
          <w:p w:rsidR="00E4599F" w:rsidRDefault="00E4599F">
            <w:pPr>
              <w:rPr>
                <w:sz w:val="2"/>
                <w:szCs w:val="2"/>
              </w:rPr>
            </w:pPr>
          </w:p>
        </w:tc>
      </w:tr>
      <w:tr w:rsidR="00E4599F" w:rsidTr="00FD1EF4">
        <w:trPr>
          <w:trHeight w:val="935"/>
        </w:trPr>
        <w:tc>
          <w:tcPr>
            <w:tcW w:w="866" w:type="dxa"/>
            <w:vAlign w:val="center"/>
          </w:tcPr>
          <w:p w:rsidR="00E4599F" w:rsidRDefault="00E276A6" w:rsidP="007B1F5E">
            <w:pPr>
              <w:pStyle w:val="TableParagraph"/>
              <w:jc w:val="center"/>
              <w:rPr>
                <w:sz w:val="24"/>
              </w:rPr>
            </w:pPr>
            <w:r>
              <w:rPr>
                <w:sz w:val="24"/>
              </w:rPr>
              <w:lastRenderedPageBreak/>
              <w:t>5</w:t>
            </w:r>
          </w:p>
        </w:tc>
        <w:tc>
          <w:tcPr>
            <w:tcW w:w="1404" w:type="dxa"/>
            <w:vAlign w:val="center"/>
          </w:tcPr>
          <w:p w:rsidR="00E4599F" w:rsidRDefault="00E276A6" w:rsidP="00FD1EF4">
            <w:pPr>
              <w:pStyle w:val="TableParagraph"/>
              <w:spacing w:before="79"/>
              <w:ind w:right="193"/>
              <w:jc w:val="center"/>
              <w:rPr>
                <w:sz w:val="24"/>
              </w:rPr>
            </w:pPr>
            <w:r>
              <w:rPr>
                <w:sz w:val="24"/>
              </w:rPr>
              <w:t>开水器改造</w:t>
            </w:r>
          </w:p>
        </w:tc>
        <w:tc>
          <w:tcPr>
            <w:tcW w:w="4280" w:type="dxa"/>
            <w:gridSpan w:val="3"/>
          </w:tcPr>
          <w:p w:rsidR="00E4599F" w:rsidRDefault="00E276A6" w:rsidP="007B1F5E">
            <w:pPr>
              <w:pStyle w:val="TableParagraph"/>
              <w:rPr>
                <w:sz w:val="24"/>
              </w:rPr>
            </w:pPr>
            <w:r>
              <w:rPr>
                <w:rFonts w:hint="eastAsia"/>
                <w:sz w:val="24"/>
              </w:rPr>
              <w:t>对现有开水器进行节能改造</w:t>
            </w:r>
          </w:p>
        </w:tc>
        <w:tc>
          <w:tcPr>
            <w:tcW w:w="2126" w:type="dxa"/>
            <w:tcBorders>
              <w:top w:val="nil"/>
            </w:tcBorders>
            <w:vAlign w:val="center"/>
          </w:tcPr>
          <w:p w:rsidR="00E4599F" w:rsidRDefault="00E276A6" w:rsidP="007B1F5E">
            <w:pPr>
              <w:pStyle w:val="TableParagraph"/>
              <w:spacing w:before="160"/>
              <w:ind w:left="8"/>
              <w:jc w:val="center"/>
              <w:rPr>
                <w:sz w:val="24"/>
              </w:rPr>
            </w:pPr>
            <w:r>
              <w:rPr>
                <w:rFonts w:hint="eastAsia"/>
                <w:sz w:val="24"/>
              </w:rPr>
              <w:t>合同签订后3月个内</w:t>
            </w:r>
          </w:p>
        </w:tc>
      </w:tr>
      <w:tr w:rsidR="00FD1EF4" w:rsidTr="00FD1EF4">
        <w:trPr>
          <w:trHeight w:val="935"/>
        </w:trPr>
        <w:tc>
          <w:tcPr>
            <w:tcW w:w="866" w:type="dxa"/>
            <w:vAlign w:val="center"/>
          </w:tcPr>
          <w:p w:rsidR="00FD1EF4" w:rsidRDefault="00FD1EF4" w:rsidP="00000D2C">
            <w:pPr>
              <w:pStyle w:val="TableParagraph"/>
              <w:jc w:val="center"/>
              <w:rPr>
                <w:sz w:val="24"/>
              </w:rPr>
            </w:pPr>
            <w:r>
              <w:rPr>
                <w:sz w:val="24"/>
              </w:rPr>
              <w:t>6</w:t>
            </w:r>
          </w:p>
        </w:tc>
        <w:tc>
          <w:tcPr>
            <w:tcW w:w="1404" w:type="dxa"/>
            <w:vAlign w:val="center"/>
          </w:tcPr>
          <w:p w:rsidR="00FD1EF4" w:rsidRDefault="00FD1EF4" w:rsidP="00FD1EF4">
            <w:pPr>
              <w:pStyle w:val="TableParagraph"/>
              <w:spacing w:before="84"/>
              <w:ind w:right="193"/>
              <w:jc w:val="center"/>
              <w:rPr>
                <w:sz w:val="24"/>
              </w:rPr>
            </w:pPr>
            <w:r>
              <w:rPr>
                <w:sz w:val="24"/>
              </w:rPr>
              <w:t>食堂设备改造</w:t>
            </w:r>
          </w:p>
        </w:tc>
        <w:tc>
          <w:tcPr>
            <w:tcW w:w="4280" w:type="dxa"/>
            <w:gridSpan w:val="3"/>
          </w:tcPr>
          <w:p w:rsidR="00FD1EF4" w:rsidRDefault="00FD1EF4" w:rsidP="00000D2C">
            <w:pPr>
              <w:pStyle w:val="TableParagraph"/>
              <w:numPr>
                <w:ilvl w:val="0"/>
                <w:numId w:val="37"/>
              </w:numPr>
              <w:spacing w:before="79"/>
              <w:rPr>
                <w:sz w:val="24"/>
              </w:rPr>
            </w:pPr>
            <w:r>
              <w:rPr>
                <w:sz w:val="24"/>
              </w:rPr>
              <w:t>对食堂热水系统进行节能改造。</w:t>
            </w:r>
          </w:p>
          <w:p w:rsidR="00FD1EF4" w:rsidRDefault="00FD1EF4" w:rsidP="00000D2C">
            <w:pPr>
              <w:pStyle w:val="TableParagraph"/>
              <w:numPr>
                <w:ilvl w:val="0"/>
                <w:numId w:val="37"/>
              </w:numPr>
              <w:spacing w:before="79"/>
              <w:rPr>
                <w:sz w:val="24"/>
              </w:rPr>
            </w:pPr>
            <w:r>
              <w:rPr>
                <w:rFonts w:hint="eastAsia"/>
                <w:sz w:val="24"/>
              </w:rPr>
              <w:t>对食堂灶具进行节能改造。</w:t>
            </w:r>
          </w:p>
        </w:tc>
        <w:tc>
          <w:tcPr>
            <w:tcW w:w="2126" w:type="dxa"/>
            <w:tcBorders>
              <w:top w:val="nil"/>
            </w:tcBorders>
            <w:vAlign w:val="center"/>
          </w:tcPr>
          <w:p w:rsidR="00FD1EF4" w:rsidRDefault="00FD1EF4" w:rsidP="00000D2C">
            <w:pPr>
              <w:pStyle w:val="TableParagraph"/>
              <w:spacing w:before="161"/>
              <w:ind w:left="8"/>
              <w:jc w:val="center"/>
              <w:rPr>
                <w:sz w:val="24"/>
              </w:rPr>
            </w:pPr>
            <w:r>
              <w:rPr>
                <w:rFonts w:hint="eastAsia"/>
                <w:sz w:val="24"/>
              </w:rPr>
              <w:t>合同签订后3月个内</w:t>
            </w:r>
          </w:p>
        </w:tc>
      </w:tr>
      <w:tr w:rsidR="00FD1EF4" w:rsidTr="00FD1EF4">
        <w:trPr>
          <w:trHeight w:val="935"/>
        </w:trPr>
        <w:tc>
          <w:tcPr>
            <w:tcW w:w="866" w:type="dxa"/>
            <w:vAlign w:val="center"/>
          </w:tcPr>
          <w:p w:rsidR="00FD1EF4" w:rsidRDefault="00FD1EF4" w:rsidP="00000D2C">
            <w:pPr>
              <w:pStyle w:val="TableParagraph"/>
              <w:jc w:val="center"/>
              <w:rPr>
                <w:sz w:val="24"/>
              </w:rPr>
            </w:pPr>
            <w:r>
              <w:rPr>
                <w:sz w:val="24"/>
              </w:rPr>
              <w:t>7</w:t>
            </w:r>
          </w:p>
        </w:tc>
        <w:tc>
          <w:tcPr>
            <w:tcW w:w="1404" w:type="dxa"/>
            <w:vAlign w:val="center"/>
          </w:tcPr>
          <w:p w:rsidR="00FD1EF4" w:rsidRDefault="00FD1EF4" w:rsidP="00FD1EF4">
            <w:pPr>
              <w:pStyle w:val="TableParagraph"/>
              <w:spacing w:line="364" w:lineRule="auto"/>
              <w:ind w:right="211"/>
              <w:jc w:val="center"/>
              <w:rPr>
                <w:sz w:val="24"/>
              </w:rPr>
            </w:pPr>
            <w:r>
              <w:rPr>
                <w:sz w:val="24"/>
              </w:rPr>
              <w:t>数据机房改造</w:t>
            </w:r>
          </w:p>
        </w:tc>
        <w:tc>
          <w:tcPr>
            <w:tcW w:w="4280" w:type="dxa"/>
            <w:gridSpan w:val="3"/>
          </w:tcPr>
          <w:p w:rsidR="00FD1EF4" w:rsidRDefault="00FD1EF4" w:rsidP="00000D2C">
            <w:pPr>
              <w:widowControl/>
              <w:rPr>
                <w:color w:val="000000"/>
                <w:sz w:val="24"/>
                <w:szCs w:val="24"/>
                <w:lang w:val="en-US"/>
              </w:rPr>
            </w:pPr>
            <w:r>
              <w:rPr>
                <w:rFonts w:hint="eastAsia"/>
                <w:color w:val="000000"/>
                <w:sz w:val="24"/>
                <w:szCs w:val="24"/>
                <w:lang w:val="en-US"/>
              </w:rPr>
              <w:t>数据中心增加新风系统，过滤除尘系统</w:t>
            </w:r>
          </w:p>
          <w:p w:rsidR="00FD1EF4" w:rsidRPr="007B1F5E" w:rsidRDefault="00FD1EF4" w:rsidP="00000D2C">
            <w:pPr>
              <w:widowControl/>
              <w:rPr>
                <w:color w:val="000000"/>
                <w:sz w:val="24"/>
                <w:szCs w:val="24"/>
                <w:lang w:val="en-US"/>
              </w:rPr>
            </w:pPr>
            <w:r>
              <w:rPr>
                <w:rFonts w:hint="eastAsia"/>
                <w:color w:val="000000"/>
                <w:sz w:val="24"/>
                <w:szCs w:val="24"/>
                <w:lang w:val="en-US"/>
              </w:rPr>
              <w:t>数据中心空调系统外机采用自动喷淋雾化降温装置</w:t>
            </w:r>
          </w:p>
        </w:tc>
        <w:tc>
          <w:tcPr>
            <w:tcW w:w="2126" w:type="dxa"/>
            <w:tcBorders>
              <w:top w:val="nil"/>
            </w:tcBorders>
            <w:vAlign w:val="center"/>
          </w:tcPr>
          <w:p w:rsidR="00FD1EF4" w:rsidRDefault="00FD1EF4" w:rsidP="00000D2C">
            <w:pPr>
              <w:pStyle w:val="TableParagraph"/>
              <w:spacing w:line="364" w:lineRule="auto"/>
              <w:ind w:right="163"/>
              <w:jc w:val="center"/>
              <w:rPr>
                <w:sz w:val="24"/>
              </w:rPr>
            </w:pPr>
            <w:r>
              <w:rPr>
                <w:rFonts w:hint="eastAsia"/>
                <w:sz w:val="24"/>
              </w:rPr>
              <w:t>合同签订后3月个内</w:t>
            </w:r>
          </w:p>
        </w:tc>
      </w:tr>
      <w:tr w:rsidR="00FD1EF4" w:rsidTr="00FD1EF4">
        <w:trPr>
          <w:trHeight w:val="980"/>
        </w:trPr>
        <w:tc>
          <w:tcPr>
            <w:tcW w:w="866" w:type="dxa"/>
            <w:vAlign w:val="center"/>
          </w:tcPr>
          <w:p w:rsidR="00FD1EF4" w:rsidRDefault="00FD1EF4" w:rsidP="00000D2C">
            <w:pPr>
              <w:pStyle w:val="TableParagraph"/>
              <w:spacing w:before="187"/>
              <w:jc w:val="center"/>
              <w:rPr>
                <w:sz w:val="24"/>
              </w:rPr>
            </w:pPr>
            <w:r>
              <w:rPr>
                <w:sz w:val="24"/>
              </w:rPr>
              <w:t>8</w:t>
            </w:r>
          </w:p>
        </w:tc>
        <w:tc>
          <w:tcPr>
            <w:tcW w:w="1404" w:type="dxa"/>
            <w:vAlign w:val="center"/>
          </w:tcPr>
          <w:p w:rsidR="00FD1EF4" w:rsidRDefault="00FD1EF4" w:rsidP="00FD1EF4">
            <w:pPr>
              <w:pStyle w:val="TableParagraph"/>
              <w:spacing w:before="187"/>
              <w:ind w:right="193"/>
              <w:jc w:val="center"/>
              <w:rPr>
                <w:sz w:val="24"/>
              </w:rPr>
            </w:pPr>
            <w:r>
              <w:rPr>
                <w:sz w:val="24"/>
              </w:rPr>
              <w:t>其他改造</w:t>
            </w:r>
          </w:p>
        </w:tc>
        <w:tc>
          <w:tcPr>
            <w:tcW w:w="4280" w:type="dxa"/>
            <w:gridSpan w:val="3"/>
          </w:tcPr>
          <w:p w:rsidR="00FD1EF4" w:rsidRDefault="00FD1EF4" w:rsidP="00000D2C">
            <w:pPr>
              <w:pStyle w:val="TableParagraph"/>
              <w:spacing w:before="3"/>
              <w:ind w:left="108"/>
              <w:rPr>
                <w:sz w:val="24"/>
              </w:rPr>
            </w:pPr>
            <w:r>
              <w:rPr>
                <w:rFonts w:hint="eastAsia"/>
                <w:sz w:val="24"/>
              </w:rPr>
              <w:t>中标人在合同服务期限内，可根据项目运营情况提出建议，与采购人协商制定个性化服务。</w:t>
            </w:r>
          </w:p>
        </w:tc>
        <w:tc>
          <w:tcPr>
            <w:tcW w:w="2126" w:type="dxa"/>
            <w:tcBorders>
              <w:top w:val="nil"/>
            </w:tcBorders>
            <w:vAlign w:val="center"/>
          </w:tcPr>
          <w:p w:rsidR="00FD1EF4" w:rsidRDefault="00FD1EF4" w:rsidP="00000D2C">
            <w:pPr>
              <w:pStyle w:val="TableParagraph"/>
              <w:jc w:val="center"/>
              <w:rPr>
                <w:rFonts w:ascii="Times New Roman"/>
              </w:rPr>
            </w:pPr>
          </w:p>
        </w:tc>
      </w:tr>
    </w:tbl>
    <w:p w:rsidR="00E4599F" w:rsidRDefault="00E4599F">
      <w:pPr>
        <w:pStyle w:val="a4"/>
        <w:spacing w:before="6"/>
        <w:ind w:left="0"/>
        <w:rPr>
          <w:rFonts w:ascii="Times New Roman"/>
          <w:sz w:val="4"/>
        </w:rPr>
      </w:pPr>
    </w:p>
    <w:p w:rsidR="00E4599F" w:rsidRDefault="00E4599F">
      <w:pPr>
        <w:pStyle w:val="a4"/>
        <w:spacing w:before="10"/>
        <w:ind w:left="0"/>
        <w:rPr>
          <w:rFonts w:ascii="Times New Roman"/>
          <w:sz w:val="21"/>
        </w:rPr>
      </w:pPr>
    </w:p>
    <w:p w:rsidR="00E4599F" w:rsidRDefault="00E276A6">
      <w:pPr>
        <w:pStyle w:val="3"/>
        <w:spacing w:before="66"/>
        <w:ind w:left="977"/>
      </w:pPr>
      <w:r>
        <w:t>（二）相关说明</w:t>
      </w:r>
    </w:p>
    <w:p w:rsidR="00E4599F" w:rsidRDefault="00E276A6">
      <w:pPr>
        <w:pStyle w:val="11"/>
        <w:numPr>
          <w:ilvl w:val="0"/>
          <w:numId w:val="38"/>
        </w:numPr>
        <w:tabs>
          <w:tab w:val="left" w:pos="1262"/>
        </w:tabs>
        <w:spacing w:before="82" w:line="364" w:lineRule="auto"/>
        <w:ind w:right="597" w:firstLine="479"/>
        <w:rPr>
          <w:sz w:val="24"/>
        </w:rPr>
      </w:pPr>
      <w:r>
        <w:rPr>
          <w:spacing w:val="-5"/>
          <w:sz w:val="24"/>
        </w:rPr>
        <w:t>中标人在合同期限内仅拥有中标人所投资的所有设备的产权，原采购人能</w:t>
      </w:r>
      <w:r>
        <w:rPr>
          <w:sz w:val="24"/>
        </w:rPr>
        <w:t>源设备所有权均归采购人所有。</w:t>
      </w:r>
    </w:p>
    <w:p w:rsidR="00E4599F" w:rsidRDefault="00E276A6">
      <w:pPr>
        <w:pStyle w:val="11"/>
        <w:numPr>
          <w:ilvl w:val="0"/>
          <w:numId w:val="38"/>
        </w:numPr>
        <w:tabs>
          <w:tab w:val="left" w:pos="1262"/>
        </w:tabs>
        <w:spacing w:before="0" w:line="364" w:lineRule="auto"/>
        <w:ind w:right="597" w:firstLine="479"/>
        <w:jc w:val="both"/>
        <w:rPr>
          <w:sz w:val="24"/>
        </w:rPr>
      </w:pPr>
      <w:r>
        <w:rPr>
          <w:spacing w:val="-10"/>
          <w:sz w:val="24"/>
        </w:rPr>
        <w:t>在合同期限内，采购人、中标人所有能源系统设备其日常运营管理、维护</w:t>
      </w:r>
      <w:r>
        <w:rPr>
          <w:spacing w:val="-5"/>
          <w:sz w:val="24"/>
        </w:rPr>
        <w:t>保养及产生的费用是由采购人投资的均由采购人承担，中标人投资改造设备的日</w:t>
      </w:r>
      <w:r>
        <w:rPr>
          <w:spacing w:val="-11"/>
          <w:sz w:val="24"/>
        </w:rPr>
        <w:t>常操作、维护、保养工作由</w:t>
      </w:r>
      <w:r>
        <w:rPr>
          <w:rFonts w:hint="eastAsia"/>
          <w:spacing w:val="-11"/>
          <w:sz w:val="24"/>
        </w:rPr>
        <w:t>中标人</w:t>
      </w:r>
      <w:r>
        <w:rPr>
          <w:spacing w:val="-11"/>
          <w:sz w:val="24"/>
        </w:rPr>
        <w:t>负责，因维护保养及故障维修</w:t>
      </w:r>
      <w:r>
        <w:rPr>
          <w:sz w:val="24"/>
        </w:rPr>
        <w:t>所产生的费用由中标人承担。</w:t>
      </w:r>
    </w:p>
    <w:p w:rsidR="00E4599F" w:rsidRDefault="00E276A6" w:rsidP="00AC309E">
      <w:pPr>
        <w:pStyle w:val="a4"/>
        <w:spacing w:before="1" w:line="364" w:lineRule="auto"/>
        <w:ind w:leftChars="257" w:left="565" w:right="596" w:firstLineChars="183" w:firstLine="426"/>
        <w:jc w:val="both"/>
      </w:pPr>
      <w:r>
        <w:rPr>
          <w:rFonts w:hint="eastAsia"/>
          <w:spacing w:val="-7"/>
          <w:lang w:val="en-US"/>
        </w:rPr>
        <w:t xml:space="preserve">3 </w:t>
      </w:r>
      <w:r>
        <w:rPr>
          <w:spacing w:val="-8"/>
        </w:rPr>
        <w:t>合同期满后，中标人</w:t>
      </w:r>
      <w:r>
        <w:rPr>
          <w:rFonts w:hint="eastAsia"/>
          <w:spacing w:val="-8"/>
        </w:rPr>
        <w:t>应保证</w:t>
      </w:r>
      <w:r>
        <w:rPr>
          <w:spacing w:val="-8"/>
        </w:rPr>
        <w:t>所投项目</w:t>
      </w:r>
      <w:r>
        <w:rPr>
          <w:rFonts w:hint="eastAsia"/>
          <w:spacing w:val="-8"/>
        </w:rPr>
        <w:t>设备资产</w:t>
      </w:r>
      <w:r>
        <w:rPr>
          <w:spacing w:val="-8"/>
        </w:rPr>
        <w:t>正常运行，项目</w:t>
      </w:r>
      <w:r>
        <w:rPr>
          <w:rFonts w:hint="eastAsia"/>
          <w:spacing w:val="-8"/>
        </w:rPr>
        <w:t>设备资产</w:t>
      </w:r>
      <w:r>
        <w:rPr>
          <w:spacing w:val="-8"/>
        </w:rPr>
        <w:t>的所有权将无偿移交给采购人，</w:t>
      </w:r>
      <w:r>
        <w:rPr>
          <w:rFonts w:hint="eastAsia"/>
          <w:spacing w:val="-8"/>
        </w:rPr>
        <w:t>合同</w:t>
      </w:r>
      <w:r>
        <w:rPr>
          <w:spacing w:val="-8"/>
        </w:rPr>
        <w:t>中的</w:t>
      </w:r>
      <w:r>
        <w:rPr>
          <w:rFonts w:hint="eastAsia"/>
          <w:spacing w:val="-8"/>
        </w:rPr>
        <w:t>资产</w:t>
      </w:r>
      <w:r>
        <w:rPr>
          <w:spacing w:val="-8"/>
        </w:rPr>
        <w:t>所有权移交时，应同时移交本项目继续运行所必需的资料。如该项目设备资产的继续使用需要乙方的相关技术和相关知识产权的授权，中标人应当无偿向采购人提供仅适用于本项目的</w:t>
      </w:r>
      <w:r>
        <w:rPr>
          <w:spacing w:val="-7"/>
        </w:rPr>
        <w:t>该等授权。如该项目</w:t>
      </w:r>
      <w:r>
        <w:t>设备资产</w:t>
      </w:r>
      <w:r>
        <w:rPr>
          <w:spacing w:val="-5"/>
        </w:rPr>
        <w:t>的继续使用涉及第三方的服务，该服务的费用由采</w:t>
      </w:r>
      <w:r>
        <w:t>购人承担。</w:t>
      </w:r>
    </w:p>
    <w:p w:rsidR="00E4599F" w:rsidRDefault="00E4599F">
      <w:pPr>
        <w:pStyle w:val="a4"/>
        <w:ind w:left="0"/>
      </w:pPr>
    </w:p>
    <w:p w:rsidR="00E4599F" w:rsidRDefault="00E276A6">
      <w:pPr>
        <w:pStyle w:val="3"/>
        <w:numPr>
          <w:ilvl w:val="0"/>
          <w:numId w:val="39"/>
        </w:numPr>
        <w:spacing w:before="132"/>
        <w:ind w:left="1022"/>
      </w:pPr>
      <w:r>
        <w:t>管理要求</w:t>
      </w:r>
    </w:p>
    <w:p w:rsidR="00E4599F" w:rsidRDefault="00E276A6">
      <w:pPr>
        <w:pStyle w:val="3"/>
        <w:spacing w:before="132"/>
        <w:ind w:left="0" w:firstLineChars="400" w:firstLine="964"/>
      </w:pPr>
      <w:r>
        <w:t>（一）人员组织</w:t>
      </w:r>
    </w:p>
    <w:p w:rsidR="00E4599F" w:rsidRDefault="00E276A6">
      <w:pPr>
        <w:pStyle w:val="a4"/>
        <w:spacing w:before="161" w:line="364" w:lineRule="auto"/>
        <w:ind w:right="596" w:firstLine="479"/>
        <w:jc w:val="both"/>
      </w:pPr>
      <w:r>
        <w:rPr>
          <w:spacing w:val="-6"/>
        </w:rPr>
        <w:t>中标人应为本项目配备经验丰富的项目团队，团队骨干成员应有能源系统管</w:t>
      </w:r>
      <w:r>
        <w:rPr>
          <w:spacing w:val="-11"/>
        </w:rPr>
        <w:t>理、公共建筑节能改造、空调系统运维等相关经验。中标人应保证项目团队的主</w:t>
      </w:r>
      <w:r>
        <w:rPr>
          <w:spacing w:val="-8"/>
        </w:rPr>
        <w:t>要人员的稳定性，在未经过采购人同意的情况下，中标人不得随意更换人员。采</w:t>
      </w:r>
      <w:r>
        <w:rPr>
          <w:spacing w:val="-5"/>
        </w:rPr>
        <w:t>购</w:t>
      </w:r>
      <w:r>
        <w:rPr>
          <w:spacing w:val="-5"/>
        </w:rPr>
        <w:lastRenderedPageBreak/>
        <w:t>人或中标人认为需要更换项目负责人或项目团队成员时，均应提早两周向对方</w:t>
      </w:r>
      <w:r>
        <w:rPr>
          <w:spacing w:val="-11"/>
        </w:rPr>
        <w:t>申明原因，中标人应同时提出新的符合合同要求的项目负责人或项目团队成员人</w:t>
      </w:r>
      <w:r>
        <w:t>选，经采购人同意并办理交接手续后方可更换。</w:t>
      </w:r>
    </w:p>
    <w:p w:rsidR="00E4599F" w:rsidRDefault="00E276A6">
      <w:pPr>
        <w:pStyle w:val="a4"/>
        <w:spacing w:before="3" w:line="364" w:lineRule="auto"/>
        <w:ind w:right="597" w:firstLine="479"/>
        <w:jc w:val="both"/>
      </w:pPr>
      <w:r>
        <w:rPr>
          <w:spacing w:val="-5"/>
        </w:rPr>
        <w:t>中标人应配备专业技术团队为本项目提供专业技术支持服务，专业技术人员</w:t>
      </w:r>
      <w:r>
        <w:rPr>
          <w:spacing w:val="-8"/>
        </w:rPr>
        <w:t>应来自不同的专业领域，如网络专家、暖通设备专家、电力系统专家以及其它专</w:t>
      </w:r>
      <w:r>
        <w:rPr>
          <w:spacing w:val="-10"/>
        </w:rPr>
        <w:t>业业务专家等。同时专家团队应对对采购人指派的操作人员进行适当的培训，以</w:t>
      </w:r>
      <w:r>
        <w:t>使其能承担相应的操作和设施维护要求。</w:t>
      </w:r>
    </w:p>
    <w:p w:rsidR="00E4599F" w:rsidRDefault="00E276A6">
      <w:pPr>
        <w:pStyle w:val="a4"/>
        <w:spacing w:before="3" w:line="364" w:lineRule="auto"/>
        <w:ind w:right="597" w:firstLine="479"/>
      </w:pPr>
      <w:r>
        <w:rPr>
          <w:spacing w:val="-5"/>
        </w:rPr>
        <w:t>中标人应当确保其工作人员或者其聘请的第三方在项目实施、运行的整个过</w:t>
      </w:r>
      <w:r>
        <w:t>程中遵守采购人的相关规章制度。</w:t>
      </w:r>
    </w:p>
    <w:p w:rsidR="00E4599F" w:rsidRDefault="00E276A6">
      <w:pPr>
        <w:pStyle w:val="3"/>
        <w:spacing w:before="2"/>
        <w:ind w:left="1022"/>
      </w:pPr>
      <w:r>
        <w:t>（二）进度管理</w:t>
      </w:r>
    </w:p>
    <w:p w:rsidR="00E4599F" w:rsidRDefault="00E276A6">
      <w:pPr>
        <w:pStyle w:val="a4"/>
        <w:spacing w:before="160" w:line="364" w:lineRule="auto"/>
        <w:ind w:right="597" w:firstLine="479"/>
        <w:jc w:val="both"/>
      </w:pPr>
      <w:r>
        <w:rPr>
          <w:spacing w:val="-6"/>
        </w:rPr>
        <w:t>中标人应制定并向采购人提交详细改造计划，明确每个阶段的阶段目标、阶</w:t>
      </w:r>
      <w:r>
        <w:rPr>
          <w:spacing w:val="-10"/>
        </w:rPr>
        <w:t>段交付物的成果、验收依据、双方的责任和义务等。节能改造方案经采购人同意</w:t>
      </w:r>
      <w:r>
        <w:rPr>
          <w:spacing w:val="-12"/>
        </w:rPr>
        <w:t>后，中标人应按方案文件规定的技术标准和进度要求在半年内全部完成本项目的</w:t>
      </w:r>
      <w:r>
        <w:t>方案设计、建设。</w:t>
      </w:r>
    </w:p>
    <w:p w:rsidR="00E4599F" w:rsidRDefault="00E276A6">
      <w:pPr>
        <w:pStyle w:val="3"/>
        <w:spacing w:before="3"/>
        <w:ind w:left="1022"/>
      </w:pPr>
      <w:r>
        <w:t>（三）风险管理</w:t>
      </w:r>
    </w:p>
    <w:p w:rsidR="00E4599F" w:rsidRDefault="00E276A6">
      <w:pPr>
        <w:pStyle w:val="a4"/>
        <w:spacing w:before="160" w:line="364" w:lineRule="auto"/>
        <w:ind w:right="595" w:firstLine="479"/>
        <w:jc w:val="both"/>
      </w:pPr>
      <w:r>
        <w:rPr>
          <w:spacing w:val="-10"/>
        </w:rPr>
        <w:t>实际运行过程中，风险随时可能出现，中标人应根据项目实际情况加强风险管理，做好风险的识别，风险的量化分析，制定风险的应对预案。中标人应当确</w:t>
      </w:r>
      <w:r>
        <w:t>保其工作人员和其聘请的第三方严格遵守采购人有关施工场地安全和卫生等方面的规定，并听从采购人合理的现场指挥。</w:t>
      </w:r>
    </w:p>
    <w:p w:rsidR="00E4599F" w:rsidRDefault="00E276A6">
      <w:pPr>
        <w:pStyle w:val="3"/>
        <w:spacing w:before="3"/>
        <w:ind w:left="1022"/>
      </w:pPr>
      <w:r>
        <w:t>（四）服务质量</w:t>
      </w:r>
    </w:p>
    <w:p w:rsidR="00E4599F" w:rsidRDefault="00E276A6" w:rsidP="00AC309E">
      <w:pPr>
        <w:pStyle w:val="a4"/>
        <w:spacing w:before="132" w:line="364" w:lineRule="auto"/>
        <w:ind w:right="596" w:firstLineChars="200" w:firstLine="466"/>
        <w:jc w:val="both"/>
      </w:pPr>
      <w:r>
        <w:rPr>
          <w:spacing w:val="-7"/>
        </w:rPr>
        <w:t xml:space="preserve">中标人应建立严格的质量保证体系，制定项目服务质量控制方案和实施措施， </w:t>
      </w:r>
      <w:r>
        <w:rPr>
          <w:spacing w:val="-5"/>
        </w:rPr>
        <w:t>并督促落实各环节质量控制内容和目标，确保安装和调试相关设备、设施应符合</w:t>
      </w:r>
      <w:r>
        <w:rPr>
          <w:spacing w:val="-10"/>
        </w:rPr>
        <w:t>国家、行业有关施工管理法律法规和与项目相对应的技术标准规范要求，以及采</w:t>
      </w:r>
      <w:r>
        <w:rPr>
          <w:spacing w:val="-8"/>
        </w:rPr>
        <w:t>购方合理的特有的施工、管理、质量要求。满足采购人对质量的要求。中标人应</w:t>
      </w:r>
      <w:r>
        <w:rPr>
          <w:spacing w:val="-7"/>
        </w:rPr>
        <w:t>根据整个项目周期的工作计划，对阶段性工作成果进行审查和测试，并向项目单</w:t>
      </w:r>
      <w:r>
        <w:rPr>
          <w:spacing w:val="-8"/>
        </w:rPr>
        <w:t>位提交阶段性工作成果。通过保证各阶段性成果的质量，最终保证整个项目的质</w:t>
      </w:r>
      <w:r>
        <w:t>量。</w:t>
      </w:r>
      <w:r>
        <w:lastRenderedPageBreak/>
        <w:t>中标人应针对项目制定详细的质量管理方案。</w:t>
      </w:r>
    </w:p>
    <w:p w:rsidR="00E4599F" w:rsidRDefault="00E276A6">
      <w:pPr>
        <w:pStyle w:val="3"/>
        <w:spacing w:before="3"/>
        <w:ind w:left="1022"/>
      </w:pPr>
      <w:r>
        <w:t>（五）文档要求</w:t>
      </w:r>
    </w:p>
    <w:p w:rsidR="00E4599F" w:rsidRDefault="00E276A6">
      <w:pPr>
        <w:pStyle w:val="a4"/>
        <w:spacing w:before="161" w:line="364" w:lineRule="auto"/>
        <w:ind w:right="596" w:firstLine="479"/>
        <w:jc w:val="both"/>
      </w:pPr>
      <w:r>
        <w:rPr>
          <w:spacing w:val="-6"/>
        </w:rPr>
        <w:t>中标人应依照要求提供服务周期内的各类文档，除特别要求的文档，可采用</w:t>
      </w:r>
      <w:r>
        <w:rPr>
          <w:spacing w:val="-8"/>
        </w:rPr>
        <w:t>电子文档的形式；中标人应按照采购人规定的文档格式、文档要求、提交周期准</w:t>
      </w:r>
      <w:r>
        <w:rPr>
          <w:spacing w:val="-9"/>
        </w:rPr>
        <w:t>时的相关文档；中标人应提供所有的文档，主要包括：各项问题分析报告、典型</w:t>
      </w:r>
      <w:r>
        <w:rPr>
          <w:spacing w:val="-10"/>
        </w:rPr>
        <w:t>经验总结、系统数据报告、系统数据分析报告、系统的优化建议方案等；除了常规报告类的文档，中标人需按照服务要求提供相关技术方案等临时性文档，还应</w:t>
      </w:r>
      <w:r>
        <w:rPr>
          <w:spacing w:val="-6"/>
        </w:rPr>
        <w:t>配合采购人进行相关项目验收的资料准备、各项规章制度的编制、完善等文档类</w:t>
      </w:r>
      <w:r>
        <w:t>工作。</w:t>
      </w:r>
    </w:p>
    <w:p w:rsidR="00E4599F" w:rsidRDefault="00E276A6">
      <w:pPr>
        <w:pStyle w:val="3"/>
        <w:spacing w:before="5"/>
        <w:ind w:left="1022"/>
      </w:pPr>
      <w:r>
        <w:t>（六）知识产权</w:t>
      </w:r>
    </w:p>
    <w:p w:rsidR="00E4599F" w:rsidRDefault="00E276A6">
      <w:pPr>
        <w:pStyle w:val="a4"/>
        <w:spacing w:before="160" w:line="364" w:lineRule="auto"/>
        <w:ind w:right="596" w:firstLine="479"/>
        <w:jc w:val="both"/>
      </w:pPr>
      <w:r>
        <w:rPr>
          <w:spacing w:val="-6"/>
        </w:rPr>
        <w:t>对于结合采购人专门服务需求开发的部分，采购人享有知识产权。中标人在</w:t>
      </w:r>
      <w:r>
        <w:rPr>
          <w:spacing w:val="-7"/>
        </w:rPr>
        <w:t>项目服务过程中涉及第三方产品，若出现技术、经济或法律上的纠纷，应由中标</w:t>
      </w:r>
      <w:r>
        <w:t>人全面承担并全权解决，确保不影响工作的正常开展。</w:t>
      </w:r>
    </w:p>
    <w:p w:rsidR="00E4599F" w:rsidRDefault="00E276A6">
      <w:pPr>
        <w:pStyle w:val="3"/>
        <w:spacing w:before="2"/>
        <w:ind w:left="1022"/>
      </w:pPr>
      <w:r>
        <w:t>（七）合同变更要求</w:t>
      </w:r>
    </w:p>
    <w:p w:rsidR="00E4599F" w:rsidRDefault="00E276A6">
      <w:pPr>
        <w:pStyle w:val="a4"/>
        <w:spacing w:before="161" w:line="364" w:lineRule="auto"/>
        <w:ind w:right="596" w:firstLine="479"/>
      </w:pPr>
      <w:r>
        <w:rPr>
          <w:spacing w:val="-5"/>
        </w:rPr>
        <w:t>如在项目服务过程中需要调整合同中规定的工作内容，需经中标人与采购人</w:t>
      </w:r>
      <w:r>
        <w:t>共同同意，按合同变更程序办理。</w:t>
      </w:r>
    </w:p>
    <w:p w:rsidR="00E4599F" w:rsidRDefault="00E276A6">
      <w:pPr>
        <w:pStyle w:val="3"/>
        <w:ind w:left="1022"/>
      </w:pPr>
      <w:r>
        <w:t>（八）保密要求</w:t>
      </w:r>
    </w:p>
    <w:p w:rsidR="00E4599F" w:rsidRDefault="00E276A6">
      <w:pPr>
        <w:pStyle w:val="11"/>
        <w:numPr>
          <w:ilvl w:val="0"/>
          <w:numId w:val="40"/>
        </w:numPr>
        <w:tabs>
          <w:tab w:val="left" w:pos="1381"/>
        </w:tabs>
        <w:spacing w:before="160" w:line="364" w:lineRule="auto"/>
        <w:ind w:right="601" w:firstLine="479"/>
        <w:rPr>
          <w:sz w:val="24"/>
        </w:rPr>
      </w:pPr>
      <w:r>
        <w:rPr>
          <w:spacing w:val="-1"/>
          <w:sz w:val="24"/>
        </w:rPr>
        <w:t>中标人必须严格遵守采购人信息安全方面的要求。对于参与项目的人员</w:t>
      </w:r>
      <w:r>
        <w:rPr>
          <w:sz w:val="24"/>
        </w:rPr>
        <w:t>均需要签订统一的信息保密协议。</w:t>
      </w:r>
    </w:p>
    <w:p w:rsidR="00E4599F" w:rsidRDefault="00E276A6">
      <w:pPr>
        <w:pStyle w:val="11"/>
        <w:numPr>
          <w:ilvl w:val="0"/>
          <w:numId w:val="40"/>
        </w:numPr>
        <w:tabs>
          <w:tab w:val="left" w:pos="1381"/>
        </w:tabs>
        <w:spacing w:before="2"/>
        <w:ind w:left="1380" w:hanging="361"/>
        <w:rPr>
          <w:sz w:val="24"/>
        </w:rPr>
      </w:pPr>
      <w:r>
        <w:rPr>
          <w:sz w:val="24"/>
        </w:rPr>
        <w:t>中标人应对以下信息进行保密，具体包括：</w:t>
      </w:r>
    </w:p>
    <w:p w:rsidR="00E4599F" w:rsidRDefault="00E276A6">
      <w:pPr>
        <w:pStyle w:val="a4"/>
        <w:spacing w:before="160" w:line="364" w:lineRule="auto"/>
        <w:ind w:right="598" w:firstLine="479"/>
      </w:pPr>
      <w:r>
        <w:rPr>
          <w:spacing w:val="-8"/>
        </w:rPr>
        <w:t>项目信息：如业务流程、技术方案、业务数据</w:t>
      </w:r>
      <w:r>
        <w:t>（</w:t>
      </w:r>
      <w:r>
        <w:rPr>
          <w:spacing w:val="-7"/>
        </w:rPr>
        <w:t>静态数据、动态数据、历史</w:t>
      </w:r>
      <w:r>
        <w:t>数据</w:t>
      </w:r>
      <w:r>
        <w:rPr>
          <w:spacing w:val="-120"/>
        </w:rPr>
        <w:t>）</w:t>
      </w:r>
      <w:r>
        <w:t>、报表指标、技术指标、计算机软件、数据库、操作手册、技术资料等。保密信息既包括书面认定为保密或专有的，又包括口头给予，随即被书面确认为保密或专有的信息。保密信息存储介质包括但不限于纸质文档、电子文档、光盘、U 盘、服务器等文档。</w:t>
      </w:r>
    </w:p>
    <w:p w:rsidR="00E4599F" w:rsidRDefault="00E276A6">
      <w:pPr>
        <w:pStyle w:val="11"/>
        <w:numPr>
          <w:ilvl w:val="0"/>
          <w:numId w:val="40"/>
        </w:numPr>
        <w:tabs>
          <w:tab w:val="left" w:pos="1381"/>
        </w:tabs>
        <w:spacing w:before="2" w:line="364" w:lineRule="auto"/>
        <w:ind w:right="597" w:firstLine="479"/>
        <w:jc w:val="both"/>
        <w:rPr>
          <w:sz w:val="24"/>
        </w:rPr>
      </w:pPr>
      <w:r>
        <w:rPr>
          <w:spacing w:val="-1"/>
          <w:sz w:val="24"/>
        </w:rPr>
        <w:t>中标人组建的项目成员在项目单位履行职责期间，必须遵守采购人规定</w:t>
      </w:r>
      <w:r>
        <w:rPr>
          <w:spacing w:val="-7"/>
          <w:sz w:val="24"/>
        </w:rPr>
        <w:t>的任何成文或不成文的保密规章、制度，履行与其工作岗位相应的保密职责。不</w:t>
      </w:r>
      <w:r>
        <w:rPr>
          <w:sz w:val="24"/>
        </w:rPr>
        <w:lastRenderedPageBreak/>
        <w:t>向不承担相应保密义务的任何第三人披露采购人的商业秘密。</w:t>
      </w:r>
    </w:p>
    <w:p w:rsidR="00E4599F" w:rsidRDefault="00E276A6">
      <w:pPr>
        <w:pStyle w:val="3"/>
        <w:spacing w:before="162"/>
        <w:ind w:left="977"/>
      </w:pPr>
      <w:r>
        <w:t>六、报价要求</w:t>
      </w:r>
    </w:p>
    <w:p w:rsidR="00E4599F" w:rsidRDefault="00E276A6">
      <w:pPr>
        <w:pStyle w:val="a4"/>
        <w:spacing w:before="161" w:line="364" w:lineRule="auto"/>
        <w:ind w:right="596" w:firstLine="479"/>
        <w:jc w:val="both"/>
      </w:pPr>
      <w:r>
        <w:rPr>
          <w:spacing w:val="-10"/>
        </w:rPr>
        <w:t>本项目报总价，报价为完成本项目</w:t>
      </w:r>
      <w:r>
        <w:rPr>
          <w:rFonts w:hint="eastAsia"/>
          <w:spacing w:val="-10"/>
        </w:rPr>
        <w:t>十</w:t>
      </w:r>
      <w:r>
        <w:rPr>
          <w:spacing w:val="-10"/>
        </w:rPr>
        <w:t>年服务期内全部费用，其组成包括但不</w:t>
      </w:r>
      <w:r>
        <w:rPr>
          <w:spacing w:val="-6"/>
        </w:rPr>
        <w:t>限于托管期内</w:t>
      </w:r>
      <w:r>
        <w:rPr>
          <w:rFonts w:hint="eastAsia"/>
          <w:spacing w:val="-6"/>
        </w:rPr>
        <w:t>本单位</w:t>
      </w:r>
      <w:r>
        <w:rPr>
          <w:spacing w:val="-6"/>
        </w:rPr>
        <w:t>应缴的电费、水费和</w:t>
      </w:r>
      <w:r>
        <w:rPr>
          <w:rFonts w:hint="eastAsia"/>
          <w:spacing w:val="-6"/>
        </w:rPr>
        <w:t>其他</w:t>
      </w:r>
      <w:r>
        <w:rPr>
          <w:spacing w:val="-6"/>
        </w:rPr>
        <w:t>费用，用能设备</w:t>
      </w:r>
      <w:r>
        <w:rPr>
          <w:spacing w:val="-8"/>
        </w:rPr>
        <w:t>改造及运维投入费用，以及完成本服务项目发生的所有含税费用、支付给员工的</w:t>
      </w:r>
      <w:r>
        <w:rPr>
          <w:spacing w:val="-5"/>
        </w:rPr>
        <w:t>工资和国家强制缴纳的各种社会保障资金和投标人认为需要的费用，为完成本项</w:t>
      </w:r>
      <w:r>
        <w:t>目所发生的一切费用。</w:t>
      </w:r>
    </w:p>
    <w:p w:rsidR="00E4599F" w:rsidRDefault="00E276A6">
      <w:pPr>
        <w:pStyle w:val="3"/>
        <w:spacing w:before="164"/>
        <w:ind w:left="1022"/>
      </w:pPr>
      <w:r>
        <w:t>七、其他要求</w:t>
      </w:r>
    </w:p>
    <w:p w:rsidR="00E4599F" w:rsidRDefault="00E276A6">
      <w:pPr>
        <w:pStyle w:val="11"/>
        <w:numPr>
          <w:ilvl w:val="0"/>
          <w:numId w:val="41"/>
        </w:numPr>
        <w:tabs>
          <w:tab w:val="left" w:pos="1262"/>
        </w:tabs>
        <w:spacing w:before="160" w:line="364" w:lineRule="auto"/>
        <w:ind w:right="601" w:firstLine="479"/>
        <w:rPr>
          <w:sz w:val="24"/>
        </w:rPr>
      </w:pPr>
      <w:r>
        <w:rPr>
          <w:spacing w:val="-6"/>
          <w:sz w:val="24"/>
        </w:rPr>
        <w:t>投标人投标时提供完整的节能改造方案，包括各项改造资金投入、预估节</w:t>
      </w:r>
      <w:r>
        <w:rPr>
          <w:sz w:val="24"/>
        </w:rPr>
        <w:t>能效益等内容。</w:t>
      </w:r>
    </w:p>
    <w:p w:rsidR="00E4599F" w:rsidRDefault="00E276A6">
      <w:pPr>
        <w:pStyle w:val="11"/>
        <w:numPr>
          <w:ilvl w:val="0"/>
          <w:numId w:val="41"/>
        </w:numPr>
        <w:tabs>
          <w:tab w:val="left" w:pos="1381"/>
        </w:tabs>
        <w:spacing w:before="2" w:line="364" w:lineRule="auto"/>
        <w:ind w:right="600" w:firstLine="479"/>
        <w:rPr>
          <w:sz w:val="24"/>
        </w:rPr>
      </w:pPr>
      <w:r>
        <w:rPr>
          <w:spacing w:val="-1"/>
          <w:sz w:val="24"/>
        </w:rPr>
        <w:t>采购人根据项目整体节能降耗比例及考核情况，对中标人进行奖惩。具</w:t>
      </w:r>
      <w:r>
        <w:rPr>
          <w:sz w:val="24"/>
        </w:rPr>
        <w:t>体奖惩办法由双方另行协商确定。</w:t>
      </w:r>
    </w:p>
    <w:p w:rsidR="00E4599F" w:rsidRDefault="00E276A6">
      <w:pPr>
        <w:pStyle w:val="11"/>
        <w:numPr>
          <w:ilvl w:val="0"/>
          <w:numId w:val="41"/>
        </w:numPr>
        <w:tabs>
          <w:tab w:val="left" w:pos="1381"/>
        </w:tabs>
        <w:spacing w:line="364" w:lineRule="auto"/>
        <w:ind w:right="600" w:firstLine="479"/>
        <w:rPr>
          <w:sz w:val="24"/>
        </w:rPr>
      </w:pPr>
      <w:r>
        <w:rPr>
          <w:spacing w:val="-1"/>
          <w:sz w:val="24"/>
        </w:rPr>
        <w:t>因国家相关部门或能源供应公司给予采购人、中标人优惠政策而产生的</w:t>
      </w:r>
      <w:r>
        <w:rPr>
          <w:sz w:val="24"/>
        </w:rPr>
        <w:t>收益由双方另行协商确定。</w:t>
      </w:r>
    </w:p>
    <w:p w:rsidR="00E4599F" w:rsidRDefault="00E276A6">
      <w:pPr>
        <w:pStyle w:val="11"/>
        <w:numPr>
          <w:ilvl w:val="0"/>
          <w:numId w:val="41"/>
        </w:numPr>
        <w:tabs>
          <w:tab w:val="left" w:pos="1262"/>
        </w:tabs>
        <w:spacing w:line="364" w:lineRule="auto"/>
        <w:ind w:right="597" w:firstLine="479"/>
        <w:rPr>
          <w:sz w:val="24"/>
        </w:rPr>
      </w:pPr>
      <w:r>
        <w:rPr>
          <w:spacing w:val="-11"/>
          <w:sz w:val="24"/>
        </w:rPr>
        <w:t>中标人作为投资主体，获得国家或当地政府节能主管部门相应的节能奖励</w:t>
      </w:r>
      <w:r>
        <w:rPr>
          <w:sz w:val="24"/>
        </w:rPr>
        <w:t>或补贴收益归中标人所有，采购人应配合中标人开展相应奖励收益申请工作。</w:t>
      </w:r>
    </w:p>
    <w:p w:rsidR="007F172D" w:rsidRPr="007F172D" w:rsidRDefault="00E276A6" w:rsidP="007F172D">
      <w:pPr>
        <w:pStyle w:val="11"/>
        <w:numPr>
          <w:ilvl w:val="0"/>
          <w:numId w:val="41"/>
        </w:numPr>
        <w:tabs>
          <w:tab w:val="left" w:pos="1262"/>
        </w:tabs>
        <w:spacing w:before="2" w:line="364" w:lineRule="auto"/>
        <w:ind w:right="597" w:firstLine="479"/>
        <w:jc w:val="both"/>
        <w:rPr>
          <w:sz w:val="24"/>
        </w:rPr>
      </w:pPr>
      <w:r>
        <w:rPr>
          <w:spacing w:val="-4"/>
          <w:sz w:val="24"/>
        </w:rPr>
        <w:t xml:space="preserve">如单年度内发生用能设备增减 </w:t>
      </w:r>
      <w:r>
        <w:rPr>
          <w:sz w:val="24"/>
        </w:rPr>
        <w:t>20kW</w:t>
      </w:r>
      <w:r>
        <w:rPr>
          <w:spacing w:val="-8"/>
          <w:sz w:val="24"/>
        </w:rPr>
        <w:t xml:space="preserve"> 及以上、设备损坏、遭外力破坏等原</w:t>
      </w:r>
      <w:r>
        <w:rPr>
          <w:spacing w:val="-7"/>
          <w:sz w:val="24"/>
        </w:rPr>
        <w:t>因导致的能源消耗发生重大变化，双方可协商托管费用调整方式，具体方式以书</w:t>
      </w:r>
      <w:r>
        <w:rPr>
          <w:sz w:val="24"/>
        </w:rPr>
        <w:t>面补充协议确定。</w:t>
      </w:r>
    </w:p>
    <w:p w:rsidR="007F172D" w:rsidRDefault="007F172D" w:rsidP="007F172D">
      <w:pPr>
        <w:pStyle w:val="3"/>
        <w:spacing w:before="67"/>
        <w:ind w:left="1022"/>
      </w:pPr>
      <w:r>
        <w:t>八、考核内容</w:t>
      </w:r>
    </w:p>
    <w:p w:rsidR="007F172D" w:rsidRDefault="007F172D" w:rsidP="007F172D">
      <w:pPr>
        <w:pStyle w:val="a4"/>
        <w:spacing w:before="160" w:line="364" w:lineRule="auto"/>
        <w:ind w:right="597" w:firstLine="479"/>
      </w:pPr>
      <w:r>
        <w:t>供暖质量：供暖季保证每天室内温度满足不低于 18</w:t>
      </w:r>
      <w:r>
        <w:rPr>
          <w:rFonts w:hint="eastAsia"/>
        </w:rPr>
        <w:t>±2</w:t>
      </w:r>
      <w:r>
        <w:t>℃</w:t>
      </w:r>
      <w:r>
        <w:rPr>
          <w:spacing w:val="-2"/>
        </w:rPr>
        <w:t>的条件</w:t>
      </w:r>
      <w:r>
        <w:t>。</w:t>
      </w:r>
    </w:p>
    <w:p w:rsidR="007F172D" w:rsidRDefault="007F172D" w:rsidP="007F172D">
      <w:pPr>
        <w:pStyle w:val="a4"/>
        <w:spacing w:before="2" w:line="364" w:lineRule="auto"/>
        <w:ind w:right="597" w:firstLine="479"/>
      </w:pPr>
      <w:r>
        <w:t>供冷质量：供冷季保证每天室内温度满足不高于 26℃</w:t>
      </w:r>
      <w:r>
        <w:rPr>
          <w:spacing w:val="-2"/>
        </w:rPr>
        <w:t>的条件</w:t>
      </w:r>
      <w:r>
        <w:t>。</w:t>
      </w:r>
    </w:p>
    <w:p w:rsidR="007F172D" w:rsidRDefault="007F172D" w:rsidP="007F172D">
      <w:pPr>
        <w:pStyle w:val="a4"/>
        <w:spacing w:before="1" w:line="364" w:lineRule="auto"/>
        <w:ind w:right="598" w:firstLine="479"/>
      </w:pPr>
      <w:r>
        <w:rPr>
          <w:spacing w:val="-11"/>
        </w:rPr>
        <w:t xml:space="preserve">服务时间：提供 </w:t>
      </w:r>
      <w:r>
        <w:t>365</w:t>
      </w:r>
      <w:r>
        <w:rPr>
          <w:spacing w:val="-30"/>
        </w:rPr>
        <w:t xml:space="preserve"> 天</w:t>
      </w:r>
      <w:r>
        <w:t>*24</w:t>
      </w:r>
      <w:r>
        <w:rPr>
          <w:spacing w:val="-10"/>
        </w:rPr>
        <w:t xml:space="preserve"> 小时的不间断运维服务指导，为用户提供最灵活</w:t>
      </w:r>
      <w:r>
        <w:t>的用能体验。</w:t>
      </w:r>
    </w:p>
    <w:p w:rsidR="007F172D" w:rsidRDefault="007F172D" w:rsidP="007F172D">
      <w:pPr>
        <w:pStyle w:val="a4"/>
        <w:spacing w:before="1" w:line="364" w:lineRule="auto"/>
        <w:ind w:right="599" w:firstLine="479"/>
      </w:pPr>
      <w:r>
        <w:rPr>
          <w:spacing w:val="-6"/>
        </w:rPr>
        <w:t>故障响应时间：设备发生故障应在</w:t>
      </w:r>
      <w:r>
        <w:rPr>
          <w:rFonts w:hint="eastAsia"/>
          <w:spacing w:val="-6"/>
          <w:lang w:val="en-US"/>
        </w:rPr>
        <w:t>2</w:t>
      </w:r>
      <w:r>
        <w:rPr>
          <w:spacing w:val="-8"/>
        </w:rPr>
        <w:t>小时内予以响应，</w:t>
      </w:r>
      <w:r>
        <w:rPr>
          <w:spacing w:val="-6"/>
        </w:rPr>
        <w:t>8</w:t>
      </w:r>
      <w:r>
        <w:rPr>
          <w:spacing w:val="-11"/>
        </w:rPr>
        <w:t xml:space="preserve"> 小时内修复，因特</w:t>
      </w:r>
      <w:r>
        <w:rPr>
          <w:spacing w:val="-9"/>
        </w:rPr>
        <w:t xml:space="preserve">殊零配件原因 </w:t>
      </w:r>
      <w:r>
        <w:t>48</w:t>
      </w:r>
      <w:r>
        <w:rPr>
          <w:spacing w:val="-8"/>
        </w:rPr>
        <w:t xml:space="preserve"> 小时内修复，并持续协助故障的最终解答或解决。</w:t>
      </w:r>
    </w:p>
    <w:p w:rsidR="007F172D" w:rsidRDefault="007F172D" w:rsidP="007F172D">
      <w:pPr>
        <w:pStyle w:val="a4"/>
        <w:spacing w:before="2" w:line="364" w:lineRule="auto"/>
        <w:ind w:right="595" w:firstLine="479"/>
      </w:pPr>
      <w:r>
        <w:rPr>
          <w:spacing w:val="-10"/>
        </w:rPr>
        <w:t>项目保障：建立健全项目相关组织构架、设备、系统、记录、创新、奖惩等</w:t>
      </w:r>
      <w:r>
        <w:t>各</w:t>
      </w:r>
      <w:r>
        <w:lastRenderedPageBreak/>
        <w:t>环节、多维度的规章制度，并执行到位。</w:t>
      </w:r>
    </w:p>
    <w:p w:rsidR="007F172D" w:rsidRDefault="007F172D" w:rsidP="007F172D">
      <w:pPr>
        <w:pStyle w:val="a4"/>
        <w:spacing w:before="1"/>
        <w:ind w:left="1020"/>
      </w:pPr>
      <w:r>
        <w:rPr>
          <w:spacing w:val="-10"/>
        </w:rPr>
        <w:t xml:space="preserve">供暖、供冷周期：供暖周期一般为 </w:t>
      </w:r>
      <w:r>
        <w:t>1</w:t>
      </w:r>
      <w:r>
        <w:rPr>
          <w:spacing w:val="-40"/>
        </w:rPr>
        <w:t xml:space="preserve"> 月 </w:t>
      </w:r>
      <w:r>
        <w:t>1</w:t>
      </w:r>
      <w:r>
        <w:rPr>
          <w:spacing w:val="-30"/>
        </w:rPr>
        <w:t xml:space="preserve"> 日至 </w:t>
      </w:r>
      <w:r>
        <w:t>2</w:t>
      </w:r>
      <w:r>
        <w:rPr>
          <w:spacing w:val="-40"/>
        </w:rPr>
        <w:t xml:space="preserve">月 </w:t>
      </w:r>
      <w:r>
        <w:t>20</w:t>
      </w:r>
      <w:r>
        <w:rPr>
          <w:spacing w:val="-30"/>
        </w:rPr>
        <w:t xml:space="preserve">日和 </w:t>
      </w:r>
      <w:r>
        <w:t>11</w:t>
      </w:r>
      <w:r>
        <w:rPr>
          <w:spacing w:val="-40"/>
        </w:rPr>
        <w:t xml:space="preserve"> 月 </w:t>
      </w:r>
      <w:r>
        <w:t>15</w:t>
      </w:r>
      <w:r>
        <w:rPr>
          <w:spacing w:val="-30"/>
        </w:rPr>
        <w:t xml:space="preserve"> 日至 </w:t>
      </w:r>
      <w:r>
        <w:t>12</w:t>
      </w:r>
    </w:p>
    <w:p w:rsidR="007F172D" w:rsidRDefault="007F172D" w:rsidP="007F172D">
      <w:pPr>
        <w:pStyle w:val="a4"/>
        <w:spacing w:before="161" w:line="364" w:lineRule="auto"/>
        <w:ind w:right="596"/>
      </w:pPr>
      <w:r>
        <w:rPr>
          <w:spacing w:val="-29"/>
        </w:rPr>
        <w:t xml:space="preserve">月 </w:t>
      </w:r>
      <w:r>
        <w:t>31</w:t>
      </w:r>
      <w:r>
        <w:rPr>
          <w:spacing w:val="-13"/>
        </w:rPr>
        <w:t xml:space="preserve"> 日，供冷周期一般为 </w:t>
      </w:r>
      <w:r>
        <w:t>5</w:t>
      </w:r>
      <w:r>
        <w:rPr>
          <w:spacing w:val="-39"/>
        </w:rPr>
        <w:t xml:space="preserve"> 月 </w:t>
      </w:r>
      <w:r>
        <w:t>15</w:t>
      </w:r>
      <w:r>
        <w:rPr>
          <w:spacing w:val="-30"/>
        </w:rPr>
        <w:t xml:space="preserve"> 日至 </w:t>
      </w:r>
      <w:r>
        <w:t>9</w:t>
      </w:r>
      <w:r>
        <w:rPr>
          <w:spacing w:val="-38"/>
        </w:rPr>
        <w:t xml:space="preserve"> 月 </w:t>
      </w:r>
      <w:r>
        <w:t>15</w:t>
      </w:r>
      <w:r>
        <w:rPr>
          <w:spacing w:val="-9"/>
        </w:rPr>
        <w:t xml:space="preserve"> 日，如采购人提出个性化需求， </w:t>
      </w:r>
      <w:r>
        <w:t>则以采购人需求为准。</w:t>
      </w:r>
    </w:p>
    <w:p w:rsidR="007F172D" w:rsidRDefault="007F172D" w:rsidP="007F172D">
      <w:pPr>
        <w:pStyle w:val="a4"/>
        <w:spacing w:line="229" w:lineRule="exact"/>
        <w:ind w:left="1020"/>
      </w:pPr>
      <w:r>
        <w:t>节能改造：要求中标人按照本文件要求的节能改造内容和进度实施节能改造。</w:t>
      </w:r>
    </w:p>
    <w:p w:rsidR="007F172D" w:rsidRDefault="007F172D" w:rsidP="007F172D">
      <w:pPr>
        <w:pStyle w:val="a4"/>
        <w:spacing w:before="158" w:line="364" w:lineRule="auto"/>
        <w:ind w:right="476" w:firstLine="479"/>
      </w:pPr>
      <w:r>
        <w:rPr>
          <w:spacing w:val="-2"/>
        </w:rPr>
        <w:t xml:space="preserve">节能率要求：整体项目实施改造后年综合节能率不低于 </w:t>
      </w:r>
      <w:r>
        <w:rPr>
          <w:spacing w:val="2"/>
        </w:rPr>
        <w:t>10%</w:t>
      </w:r>
      <w:r>
        <w:rPr>
          <w:spacing w:val="-118"/>
        </w:rPr>
        <w:t>。</w:t>
      </w:r>
      <w:r>
        <w:t>（</w:t>
      </w:r>
      <w:r>
        <w:rPr>
          <w:spacing w:val="-21"/>
        </w:rPr>
        <w:t xml:space="preserve">以 </w:t>
      </w:r>
      <w:r>
        <w:rPr>
          <w:rFonts w:hint="eastAsia"/>
          <w:lang w:val="en-US"/>
        </w:rPr>
        <w:t>2021</w:t>
      </w:r>
      <w:r>
        <w:rPr>
          <w:spacing w:val="-13"/>
        </w:rPr>
        <w:t xml:space="preserve"> 年的能耗费</w:t>
      </w:r>
      <w:r>
        <w:rPr>
          <w:rFonts w:hint="eastAsia"/>
          <w:spacing w:val="-13"/>
        </w:rPr>
        <w:t>用</w:t>
      </w:r>
      <w:r>
        <w:rPr>
          <w:spacing w:val="-14"/>
        </w:rPr>
        <w:t>万元为基准值，去除能源价格变化因素</w:t>
      </w:r>
      <w:r>
        <w:t>）</w:t>
      </w:r>
    </w:p>
    <w:p w:rsidR="007F172D" w:rsidRPr="007B1F5E" w:rsidRDefault="00EC785C" w:rsidP="007F172D">
      <w:pPr>
        <w:pStyle w:val="a4"/>
        <w:spacing w:before="80"/>
        <w:ind w:left="1020"/>
        <w:sectPr w:rsidR="007F172D" w:rsidRPr="007B1F5E" w:rsidSect="007F56A4">
          <w:pgSz w:w="11910" w:h="16840"/>
          <w:pgMar w:top="1380" w:right="1200" w:bottom="2860" w:left="1260" w:header="879" w:footer="2663" w:gutter="0"/>
          <w:cols w:space="720"/>
        </w:sectPr>
      </w:pPr>
      <w:r>
        <w:t>考核办法：由采购人和中标人另行商定</w:t>
      </w:r>
      <w:r>
        <w:rPr>
          <w:rFonts w:hint="eastAsia"/>
        </w:rPr>
        <w:t>。</w:t>
      </w:r>
    </w:p>
    <w:p w:rsidR="00EC785C" w:rsidRDefault="00EC785C" w:rsidP="00EC785C">
      <w:pPr>
        <w:pStyle w:val="1"/>
        <w:tabs>
          <w:tab w:val="left" w:pos="1126"/>
        </w:tabs>
        <w:ind w:right="59"/>
      </w:pPr>
      <w:bookmarkStart w:id="3" w:name="_Toc104279969"/>
      <w:r>
        <w:lastRenderedPageBreak/>
        <w:t>第四章</w:t>
      </w:r>
      <w:r>
        <w:tab/>
        <w:t>评标方法和标准（综合评分法）</w:t>
      </w:r>
      <w:bookmarkEnd w:id="3"/>
    </w:p>
    <w:p w:rsidR="00EC785C" w:rsidRDefault="00EC785C" w:rsidP="00EC785C">
      <w:pPr>
        <w:pStyle w:val="3"/>
        <w:spacing w:before="212"/>
        <w:ind w:left="977"/>
      </w:pPr>
      <w:r>
        <w:t>一、总则</w:t>
      </w:r>
    </w:p>
    <w:p w:rsidR="00EC785C" w:rsidRDefault="00EC785C" w:rsidP="00EC785C">
      <w:pPr>
        <w:pStyle w:val="a4"/>
        <w:spacing w:before="161" w:line="364" w:lineRule="auto"/>
        <w:ind w:left="977" w:right="668" w:hanging="3"/>
        <w:rPr>
          <w:b/>
        </w:rPr>
      </w:pPr>
      <w:r>
        <w:t>本项目将按照招标文件第二章 投标人须知的相关要求及本章的规定评标。</w:t>
      </w:r>
      <w:r>
        <w:rPr>
          <w:b/>
        </w:rPr>
        <w:t>二、评标方法</w:t>
      </w:r>
    </w:p>
    <w:p w:rsidR="00EC785C" w:rsidRDefault="00EC785C" w:rsidP="00EC785C">
      <w:pPr>
        <w:pStyle w:val="11"/>
        <w:numPr>
          <w:ilvl w:val="1"/>
          <w:numId w:val="42"/>
        </w:numPr>
        <w:tabs>
          <w:tab w:val="left" w:pos="1395"/>
        </w:tabs>
        <w:ind w:hanging="421"/>
        <w:rPr>
          <w:sz w:val="24"/>
        </w:rPr>
      </w:pPr>
      <w:r>
        <w:rPr>
          <w:sz w:val="24"/>
        </w:rPr>
        <w:t>资格审查</w:t>
      </w:r>
    </w:p>
    <w:tbl>
      <w:tblPr>
        <w:tblW w:w="85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8"/>
        <w:gridCol w:w="1539"/>
        <w:gridCol w:w="1856"/>
        <w:gridCol w:w="4412"/>
      </w:tblGrid>
      <w:tr w:rsidR="00EC785C" w:rsidTr="00000D2C">
        <w:trPr>
          <w:trHeight w:val="540"/>
        </w:trPr>
        <w:tc>
          <w:tcPr>
            <w:tcW w:w="8525" w:type="dxa"/>
            <w:gridSpan w:val="4"/>
          </w:tcPr>
          <w:p w:rsidR="00EC785C" w:rsidRDefault="00EC785C" w:rsidP="00000D2C">
            <w:pPr>
              <w:pStyle w:val="TableParagraph"/>
              <w:spacing w:before="26"/>
              <w:ind w:left="3642" w:right="3628"/>
              <w:jc w:val="center"/>
              <w:rPr>
                <w:b/>
                <w:sz w:val="24"/>
              </w:rPr>
            </w:pPr>
            <w:r>
              <w:rPr>
                <w:b/>
                <w:sz w:val="24"/>
              </w:rPr>
              <w:t>资格审查表</w:t>
            </w:r>
          </w:p>
        </w:tc>
      </w:tr>
      <w:tr w:rsidR="00EC785C" w:rsidTr="00EC785C">
        <w:trPr>
          <w:trHeight w:val="487"/>
        </w:trPr>
        <w:tc>
          <w:tcPr>
            <w:tcW w:w="718" w:type="dxa"/>
            <w:vAlign w:val="center"/>
          </w:tcPr>
          <w:p w:rsidR="00EC785C" w:rsidRDefault="00EC785C" w:rsidP="00EC785C">
            <w:pPr>
              <w:pStyle w:val="TableParagraph"/>
              <w:ind w:left="102" w:right="86"/>
              <w:jc w:val="center"/>
              <w:rPr>
                <w:sz w:val="24"/>
              </w:rPr>
            </w:pPr>
            <w:r>
              <w:rPr>
                <w:sz w:val="24"/>
              </w:rPr>
              <w:t>序号</w:t>
            </w:r>
          </w:p>
        </w:tc>
        <w:tc>
          <w:tcPr>
            <w:tcW w:w="1539" w:type="dxa"/>
            <w:vAlign w:val="center"/>
          </w:tcPr>
          <w:p w:rsidR="00EC785C" w:rsidRDefault="00EC785C" w:rsidP="00EC785C">
            <w:pPr>
              <w:pStyle w:val="TableParagraph"/>
              <w:ind w:left="152" w:right="137"/>
              <w:jc w:val="center"/>
              <w:rPr>
                <w:sz w:val="24"/>
              </w:rPr>
            </w:pPr>
            <w:r>
              <w:rPr>
                <w:sz w:val="24"/>
              </w:rPr>
              <w:t>评审指标</w:t>
            </w:r>
          </w:p>
        </w:tc>
        <w:tc>
          <w:tcPr>
            <w:tcW w:w="1856" w:type="dxa"/>
            <w:vAlign w:val="center"/>
          </w:tcPr>
          <w:p w:rsidR="00EC785C" w:rsidRDefault="00EC785C" w:rsidP="00EC785C">
            <w:pPr>
              <w:pStyle w:val="TableParagraph"/>
              <w:ind w:left="430" w:right="415"/>
              <w:jc w:val="center"/>
              <w:rPr>
                <w:sz w:val="24"/>
              </w:rPr>
            </w:pPr>
            <w:r>
              <w:rPr>
                <w:sz w:val="24"/>
              </w:rPr>
              <w:t>评审标准</w:t>
            </w:r>
          </w:p>
        </w:tc>
        <w:tc>
          <w:tcPr>
            <w:tcW w:w="4412" w:type="dxa"/>
            <w:vAlign w:val="center"/>
          </w:tcPr>
          <w:p w:rsidR="00EC785C" w:rsidRDefault="00EC785C" w:rsidP="00EC785C">
            <w:pPr>
              <w:pStyle w:val="TableParagraph"/>
              <w:ind w:left="1369"/>
              <w:rPr>
                <w:sz w:val="24"/>
              </w:rPr>
            </w:pPr>
            <w:r>
              <w:rPr>
                <w:sz w:val="24"/>
              </w:rPr>
              <w:t>格式及材料要求</w:t>
            </w:r>
          </w:p>
        </w:tc>
      </w:tr>
      <w:tr w:rsidR="00EC785C" w:rsidTr="00000D2C">
        <w:trPr>
          <w:trHeight w:val="1833"/>
        </w:trPr>
        <w:tc>
          <w:tcPr>
            <w:tcW w:w="718" w:type="dxa"/>
            <w:vAlign w:val="center"/>
          </w:tcPr>
          <w:p w:rsidR="00EC785C" w:rsidRDefault="00EC785C" w:rsidP="00000D2C">
            <w:pPr>
              <w:pStyle w:val="TableParagraph"/>
              <w:jc w:val="center"/>
              <w:rPr>
                <w:sz w:val="24"/>
              </w:rPr>
            </w:pPr>
            <w:r>
              <w:rPr>
                <w:sz w:val="24"/>
              </w:rPr>
              <w:t>1</w:t>
            </w:r>
          </w:p>
        </w:tc>
        <w:tc>
          <w:tcPr>
            <w:tcW w:w="1539" w:type="dxa"/>
            <w:vAlign w:val="center"/>
          </w:tcPr>
          <w:p w:rsidR="00EC785C" w:rsidRDefault="00EC785C" w:rsidP="00000D2C">
            <w:pPr>
              <w:pStyle w:val="TableParagraph"/>
              <w:ind w:right="137"/>
              <w:jc w:val="center"/>
              <w:rPr>
                <w:sz w:val="24"/>
              </w:rPr>
            </w:pPr>
            <w:r>
              <w:rPr>
                <w:sz w:val="24"/>
              </w:rPr>
              <w:t>营业执照</w:t>
            </w:r>
          </w:p>
        </w:tc>
        <w:tc>
          <w:tcPr>
            <w:tcW w:w="1856" w:type="dxa"/>
            <w:vAlign w:val="center"/>
          </w:tcPr>
          <w:p w:rsidR="00EC785C" w:rsidRDefault="00EC785C" w:rsidP="00000D2C">
            <w:pPr>
              <w:pStyle w:val="TableParagraph"/>
              <w:ind w:right="415"/>
              <w:jc w:val="center"/>
              <w:rPr>
                <w:sz w:val="24"/>
              </w:rPr>
            </w:pPr>
            <w:r>
              <w:rPr>
                <w:sz w:val="24"/>
              </w:rPr>
              <w:t>合法有效</w:t>
            </w:r>
          </w:p>
        </w:tc>
        <w:tc>
          <w:tcPr>
            <w:tcW w:w="4412" w:type="dxa"/>
            <w:vMerge w:val="restart"/>
            <w:vAlign w:val="center"/>
          </w:tcPr>
          <w:p w:rsidR="00EC785C" w:rsidRDefault="00EC785C" w:rsidP="00000D2C">
            <w:pPr>
              <w:pStyle w:val="TableParagraph"/>
              <w:spacing w:before="79" w:line="364" w:lineRule="auto"/>
              <w:ind w:left="106" w:right="213"/>
              <w:jc w:val="center"/>
              <w:rPr>
                <w:sz w:val="24"/>
              </w:rPr>
            </w:pPr>
            <w:r>
              <w:rPr>
                <w:sz w:val="24"/>
              </w:rPr>
              <w:t>提供有效的投标人营业执照（或事业单位法人登记证书）和税务登记证的扫描件，应完整的体现出营业执照（或事业单位法人登记证书）和税务登记证的全部内容。已办理“三证合一”登记的， 投标文件中提供营业执照（或事业单位</w:t>
            </w:r>
          </w:p>
          <w:p w:rsidR="00EC785C" w:rsidRDefault="00EC785C" w:rsidP="00000D2C">
            <w:pPr>
              <w:pStyle w:val="TableParagraph"/>
              <w:spacing w:before="3"/>
              <w:ind w:left="106"/>
              <w:jc w:val="center"/>
              <w:rPr>
                <w:sz w:val="24"/>
              </w:rPr>
            </w:pPr>
            <w:r>
              <w:rPr>
                <w:sz w:val="24"/>
              </w:rPr>
              <w:t>法人登记证书）扫描件即可。</w:t>
            </w:r>
          </w:p>
        </w:tc>
      </w:tr>
      <w:tr w:rsidR="00EC785C" w:rsidTr="00000D2C">
        <w:trPr>
          <w:trHeight w:val="1432"/>
        </w:trPr>
        <w:tc>
          <w:tcPr>
            <w:tcW w:w="718" w:type="dxa"/>
            <w:vAlign w:val="center"/>
          </w:tcPr>
          <w:p w:rsidR="00EC785C" w:rsidRDefault="00EC785C" w:rsidP="00000D2C">
            <w:pPr>
              <w:pStyle w:val="TableParagraph"/>
              <w:spacing w:before="174"/>
              <w:jc w:val="center"/>
              <w:rPr>
                <w:sz w:val="24"/>
              </w:rPr>
            </w:pPr>
            <w:r>
              <w:rPr>
                <w:sz w:val="24"/>
              </w:rPr>
              <w:t>2</w:t>
            </w:r>
          </w:p>
        </w:tc>
        <w:tc>
          <w:tcPr>
            <w:tcW w:w="1539" w:type="dxa"/>
            <w:vAlign w:val="center"/>
          </w:tcPr>
          <w:p w:rsidR="00EC785C" w:rsidRDefault="00EC785C" w:rsidP="00000D2C">
            <w:pPr>
              <w:pStyle w:val="TableParagraph"/>
              <w:ind w:right="137"/>
              <w:jc w:val="center"/>
              <w:rPr>
                <w:sz w:val="24"/>
              </w:rPr>
            </w:pPr>
            <w:r>
              <w:rPr>
                <w:sz w:val="24"/>
              </w:rPr>
              <w:t>税务登记证</w:t>
            </w:r>
          </w:p>
        </w:tc>
        <w:tc>
          <w:tcPr>
            <w:tcW w:w="1856" w:type="dxa"/>
            <w:vAlign w:val="center"/>
          </w:tcPr>
          <w:p w:rsidR="00EC785C" w:rsidRDefault="00EC785C" w:rsidP="00000D2C">
            <w:pPr>
              <w:pStyle w:val="TableParagraph"/>
              <w:ind w:right="415"/>
              <w:jc w:val="center"/>
              <w:rPr>
                <w:sz w:val="24"/>
              </w:rPr>
            </w:pPr>
            <w:r>
              <w:rPr>
                <w:sz w:val="24"/>
              </w:rPr>
              <w:t>合法有效</w:t>
            </w:r>
          </w:p>
        </w:tc>
        <w:tc>
          <w:tcPr>
            <w:tcW w:w="4412" w:type="dxa"/>
            <w:vMerge/>
            <w:tcBorders>
              <w:top w:val="nil"/>
            </w:tcBorders>
            <w:vAlign w:val="center"/>
          </w:tcPr>
          <w:p w:rsidR="00EC785C" w:rsidRDefault="00EC785C" w:rsidP="00000D2C">
            <w:pPr>
              <w:jc w:val="center"/>
              <w:rPr>
                <w:sz w:val="2"/>
                <w:szCs w:val="2"/>
              </w:rPr>
            </w:pPr>
          </w:p>
        </w:tc>
      </w:tr>
      <w:tr w:rsidR="00EC785C" w:rsidTr="00000D2C">
        <w:trPr>
          <w:trHeight w:val="1922"/>
        </w:trPr>
        <w:tc>
          <w:tcPr>
            <w:tcW w:w="718" w:type="dxa"/>
            <w:vAlign w:val="center"/>
          </w:tcPr>
          <w:p w:rsidR="00EC785C" w:rsidRDefault="00EC785C" w:rsidP="00000D2C">
            <w:pPr>
              <w:pStyle w:val="TableParagraph"/>
              <w:spacing w:before="1"/>
              <w:jc w:val="center"/>
              <w:rPr>
                <w:sz w:val="24"/>
              </w:rPr>
            </w:pPr>
            <w:r>
              <w:rPr>
                <w:sz w:val="24"/>
              </w:rPr>
              <w:t>3</w:t>
            </w:r>
          </w:p>
        </w:tc>
        <w:tc>
          <w:tcPr>
            <w:tcW w:w="1539" w:type="dxa"/>
            <w:vAlign w:val="center"/>
          </w:tcPr>
          <w:p w:rsidR="00EC785C" w:rsidRDefault="00EC785C" w:rsidP="00000D2C">
            <w:pPr>
              <w:pStyle w:val="TableParagraph"/>
              <w:spacing w:line="364" w:lineRule="auto"/>
              <w:ind w:right="154"/>
              <w:jc w:val="center"/>
              <w:rPr>
                <w:sz w:val="24"/>
              </w:rPr>
            </w:pPr>
            <w:r>
              <w:rPr>
                <w:sz w:val="24"/>
              </w:rPr>
              <w:t>不良信用记录查询</w:t>
            </w:r>
          </w:p>
        </w:tc>
        <w:tc>
          <w:tcPr>
            <w:tcW w:w="1856" w:type="dxa"/>
            <w:vAlign w:val="center"/>
          </w:tcPr>
          <w:p w:rsidR="00EC785C" w:rsidRDefault="00EC785C" w:rsidP="00000D2C">
            <w:pPr>
              <w:pStyle w:val="TableParagraph"/>
              <w:spacing w:before="79" w:line="364" w:lineRule="auto"/>
              <w:ind w:right="193"/>
              <w:jc w:val="center"/>
              <w:rPr>
                <w:sz w:val="24"/>
              </w:rPr>
            </w:pPr>
            <w:r>
              <w:rPr>
                <w:sz w:val="24"/>
              </w:rPr>
              <w:t>投标人不得存在投标人资格中的不良信用记录情形</w:t>
            </w:r>
          </w:p>
        </w:tc>
        <w:tc>
          <w:tcPr>
            <w:tcW w:w="4412" w:type="dxa"/>
            <w:vAlign w:val="center"/>
          </w:tcPr>
          <w:p w:rsidR="00EC785C" w:rsidRDefault="00EC785C" w:rsidP="00000D2C">
            <w:pPr>
              <w:pStyle w:val="TableParagraph"/>
              <w:spacing w:before="1"/>
              <w:jc w:val="center"/>
              <w:rPr>
                <w:sz w:val="24"/>
              </w:rPr>
            </w:pPr>
            <w:r>
              <w:rPr>
                <w:sz w:val="24"/>
              </w:rPr>
              <w:t>详见投标人须知第 19.2 条要求</w:t>
            </w:r>
          </w:p>
        </w:tc>
      </w:tr>
      <w:tr w:rsidR="00EC785C" w:rsidTr="00000D2C">
        <w:trPr>
          <w:trHeight w:val="1922"/>
        </w:trPr>
        <w:tc>
          <w:tcPr>
            <w:tcW w:w="718" w:type="dxa"/>
            <w:vAlign w:val="center"/>
          </w:tcPr>
          <w:p w:rsidR="00EC785C" w:rsidRDefault="00EC785C" w:rsidP="00000D2C">
            <w:pPr>
              <w:pStyle w:val="TableParagraph"/>
              <w:jc w:val="center"/>
              <w:rPr>
                <w:sz w:val="24"/>
              </w:rPr>
            </w:pPr>
            <w:r>
              <w:rPr>
                <w:sz w:val="24"/>
              </w:rPr>
              <w:t>4</w:t>
            </w:r>
          </w:p>
        </w:tc>
        <w:tc>
          <w:tcPr>
            <w:tcW w:w="1539" w:type="dxa"/>
            <w:vAlign w:val="center"/>
          </w:tcPr>
          <w:p w:rsidR="00EC785C" w:rsidRDefault="00EC785C" w:rsidP="00000D2C">
            <w:pPr>
              <w:pStyle w:val="TableParagraph"/>
              <w:spacing w:before="79" w:line="364" w:lineRule="auto"/>
              <w:ind w:left="107" w:right="-29"/>
              <w:jc w:val="center"/>
              <w:rPr>
                <w:sz w:val="24"/>
              </w:rPr>
            </w:pPr>
            <w:r>
              <w:rPr>
                <w:sz w:val="24"/>
              </w:rPr>
              <w:t>无重大违法记录声明函、无不良信用记录声明函</w:t>
            </w:r>
          </w:p>
        </w:tc>
        <w:tc>
          <w:tcPr>
            <w:tcW w:w="1856" w:type="dxa"/>
            <w:vAlign w:val="center"/>
          </w:tcPr>
          <w:p w:rsidR="00EC785C" w:rsidRDefault="00EC785C" w:rsidP="00000D2C">
            <w:pPr>
              <w:pStyle w:val="TableParagraph"/>
              <w:spacing w:before="79" w:line="364" w:lineRule="auto"/>
              <w:ind w:left="106" w:right="87"/>
              <w:jc w:val="center"/>
              <w:rPr>
                <w:sz w:val="24"/>
              </w:rPr>
            </w:pPr>
            <w:r>
              <w:rPr>
                <w:spacing w:val="-9"/>
                <w:sz w:val="24"/>
              </w:rPr>
              <w:t>格式、填写要求</w:t>
            </w:r>
            <w:r>
              <w:rPr>
                <w:sz w:val="24"/>
              </w:rPr>
              <w:t>符合招标文件规定并加盖投</w:t>
            </w:r>
          </w:p>
          <w:p w:rsidR="00EC785C" w:rsidRDefault="00EC785C" w:rsidP="00000D2C">
            <w:pPr>
              <w:pStyle w:val="TableParagraph"/>
              <w:spacing w:before="1"/>
              <w:jc w:val="center"/>
              <w:rPr>
                <w:sz w:val="24"/>
              </w:rPr>
            </w:pPr>
            <w:r>
              <w:rPr>
                <w:sz w:val="24"/>
              </w:rPr>
              <w:t>标人电子签章</w:t>
            </w:r>
          </w:p>
        </w:tc>
        <w:tc>
          <w:tcPr>
            <w:tcW w:w="4412" w:type="dxa"/>
            <w:vAlign w:val="center"/>
          </w:tcPr>
          <w:p w:rsidR="00EC785C" w:rsidRDefault="00EC785C" w:rsidP="00000D2C">
            <w:pPr>
              <w:pStyle w:val="TableParagraph"/>
              <w:jc w:val="center"/>
              <w:rPr>
                <w:sz w:val="24"/>
              </w:rPr>
            </w:pPr>
            <w:r>
              <w:rPr>
                <w:sz w:val="24"/>
              </w:rPr>
              <w:t>详见第六章投标文件格式三</w:t>
            </w:r>
          </w:p>
        </w:tc>
      </w:tr>
    </w:tbl>
    <w:p w:rsidR="00EC785C" w:rsidRDefault="00EC785C" w:rsidP="00EC785C">
      <w:pPr>
        <w:pStyle w:val="a4"/>
        <w:spacing w:before="160" w:line="364" w:lineRule="auto"/>
        <w:ind w:right="599" w:firstLine="434"/>
      </w:pPr>
      <w:r>
        <w:t>依据政府采购相关法律法规规定,由采购人或采购代理机构对投标人进行资格审查。资格审查表如下：</w:t>
      </w:r>
    </w:p>
    <w:p w:rsidR="00EC785C" w:rsidRDefault="00EC785C" w:rsidP="00EC785C">
      <w:pPr>
        <w:pStyle w:val="a4"/>
        <w:spacing w:before="160" w:line="364" w:lineRule="auto"/>
        <w:ind w:right="599" w:firstLine="434"/>
      </w:pPr>
      <w:r>
        <w:rPr>
          <w:b/>
        </w:rPr>
        <w:t>资格审查指标通过标准：</w:t>
      </w:r>
      <w:r>
        <w:t>投标人必须通过资格审查表中的全部评审指标。</w:t>
      </w:r>
    </w:p>
    <w:p w:rsidR="00EC785C" w:rsidRDefault="00EC785C" w:rsidP="00EC785C">
      <w:pPr>
        <w:pStyle w:val="11"/>
        <w:numPr>
          <w:ilvl w:val="1"/>
          <w:numId w:val="42"/>
        </w:numPr>
        <w:tabs>
          <w:tab w:val="left" w:pos="1395"/>
        </w:tabs>
        <w:spacing w:before="161"/>
        <w:ind w:hanging="421"/>
        <w:rPr>
          <w:sz w:val="24"/>
        </w:rPr>
      </w:pPr>
      <w:r>
        <w:rPr>
          <w:sz w:val="24"/>
        </w:rPr>
        <w:lastRenderedPageBreak/>
        <w:t>符合性审查</w:t>
      </w:r>
    </w:p>
    <w:p w:rsidR="00EC785C" w:rsidRDefault="00EC785C" w:rsidP="004E237F">
      <w:pPr>
        <w:pStyle w:val="a4"/>
        <w:spacing w:before="132" w:line="364" w:lineRule="auto"/>
        <w:ind w:right="536" w:firstLine="434"/>
      </w:pPr>
      <w:r>
        <w:t>评标委员会对通过资格审查的投标人的投标文件进行符合性审查，以确定其是否满足招标文件的实质性要求。符合性审查表如下：</w:t>
      </w:r>
    </w:p>
    <w:tbl>
      <w:tblPr>
        <w:tblW w:w="8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3"/>
        <w:gridCol w:w="1884"/>
        <w:gridCol w:w="3161"/>
        <w:gridCol w:w="2644"/>
      </w:tblGrid>
      <w:tr w:rsidR="00EC785C" w:rsidTr="00000D2C">
        <w:trPr>
          <w:trHeight w:val="614"/>
          <w:jc w:val="center"/>
        </w:trPr>
        <w:tc>
          <w:tcPr>
            <w:tcW w:w="8462" w:type="dxa"/>
            <w:gridSpan w:val="4"/>
            <w:vAlign w:val="center"/>
          </w:tcPr>
          <w:p w:rsidR="00EC785C" w:rsidRDefault="00EC785C" w:rsidP="00000D2C">
            <w:pPr>
              <w:pStyle w:val="TableParagraph"/>
              <w:spacing w:before="74"/>
              <w:ind w:right="3508"/>
              <w:jc w:val="center"/>
              <w:rPr>
                <w:b/>
                <w:sz w:val="24"/>
              </w:rPr>
            </w:pPr>
            <w:r>
              <w:rPr>
                <w:rFonts w:hint="eastAsia"/>
                <w:b/>
                <w:sz w:val="24"/>
              </w:rPr>
              <w:t xml:space="preserve">                         </w:t>
            </w:r>
            <w:r>
              <w:rPr>
                <w:b/>
                <w:sz w:val="24"/>
              </w:rPr>
              <w:t>符合性审查表</w:t>
            </w:r>
          </w:p>
        </w:tc>
      </w:tr>
      <w:tr w:rsidR="00EC785C" w:rsidTr="004E237F">
        <w:trPr>
          <w:trHeight w:val="666"/>
          <w:jc w:val="center"/>
        </w:trPr>
        <w:tc>
          <w:tcPr>
            <w:tcW w:w="773" w:type="dxa"/>
            <w:vAlign w:val="center"/>
          </w:tcPr>
          <w:p w:rsidR="00EC785C" w:rsidRDefault="00EC785C" w:rsidP="00000D2C">
            <w:pPr>
              <w:pStyle w:val="TableParagraph"/>
              <w:spacing w:before="1"/>
              <w:ind w:right="112"/>
              <w:jc w:val="center"/>
              <w:rPr>
                <w:sz w:val="24"/>
              </w:rPr>
            </w:pPr>
            <w:r>
              <w:rPr>
                <w:sz w:val="24"/>
              </w:rPr>
              <w:t>序号</w:t>
            </w:r>
          </w:p>
        </w:tc>
        <w:tc>
          <w:tcPr>
            <w:tcW w:w="1884" w:type="dxa"/>
            <w:vAlign w:val="center"/>
          </w:tcPr>
          <w:p w:rsidR="00EC785C" w:rsidRDefault="00EC785C" w:rsidP="00000D2C">
            <w:pPr>
              <w:pStyle w:val="TableParagraph"/>
              <w:spacing w:before="1"/>
              <w:ind w:right="185"/>
              <w:jc w:val="center"/>
              <w:rPr>
                <w:sz w:val="24"/>
              </w:rPr>
            </w:pPr>
            <w:r>
              <w:rPr>
                <w:sz w:val="24"/>
              </w:rPr>
              <w:t>评审指标</w:t>
            </w:r>
          </w:p>
        </w:tc>
        <w:tc>
          <w:tcPr>
            <w:tcW w:w="3161" w:type="dxa"/>
            <w:vAlign w:val="center"/>
          </w:tcPr>
          <w:p w:rsidR="00EC785C" w:rsidRDefault="00EC785C" w:rsidP="00000D2C">
            <w:pPr>
              <w:pStyle w:val="TableParagraph"/>
              <w:spacing w:before="1"/>
              <w:ind w:right="107"/>
              <w:jc w:val="center"/>
              <w:rPr>
                <w:sz w:val="24"/>
              </w:rPr>
            </w:pPr>
            <w:r>
              <w:rPr>
                <w:sz w:val="24"/>
              </w:rPr>
              <w:t>评审标准</w:t>
            </w:r>
          </w:p>
        </w:tc>
        <w:tc>
          <w:tcPr>
            <w:tcW w:w="2644" w:type="dxa"/>
            <w:vAlign w:val="center"/>
          </w:tcPr>
          <w:p w:rsidR="00EC785C" w:rsidRDefault="00EC785C" w:rsidP="00000D2C">
            <w:pPr>
              <w:pStyle w:val="TableParagraph"/>
              <w:spacing w:before="1"/>
              <w:jc w:val="center"/>
              <w:rPr>
                <w:sz w:val="24"/>
              </w:rPr>
            </w:pPr>
            <w:r>
              <w:rPr>
                <w:sz w:val="24"/>
              </w:rPr>
              <w:t>格式及材料要求</w:t>
            </w:r>
          </w:p>
        </w:tc>
      </w:tr>
      <w:tr w:rsidR="00EC785C" w:rsidTr="00000D2C">
        <w:trPr>
          <w:trHeight w:val="1006"/>
          <w:jc w:val="center"/>
        </w:trPr>
        <w:tc>
          <w:tcPr>
            <w:tcW w:w="773" w:type="dxa"/>
            <w:vAlign w:val="center"/>
          </w:tcPr>
          <w:p w:rsidR="00EC785C" w:rsidRDefault="00EC785C" w:rsidP="00000D2C">
            <w:pPr>
              <w:pStyle w:val="TableParagraph"/>
              <w:spacing w:before="184"/>
              <w:jc w:val="center"/>
              <w:rPr>
                <w:sz w:val="24"/>
              </w:rPr>
            </w:pPr>
            <w:r>
              <w:rPr>
                <w:sz w:val="24"/>
              </w:rPr>
              <w:t>1</w:t>
            </w:r>
          </w:p>
        </w:tc>
        <w:tc>
          <w:tcPr>
            <w:tcW w:w="1884" w:type="dxa"/>
            <w:vAlign w:val="center"/>
          </w:tcPr>
          <w:p w:rsidR="00EC785C" w:rsidRDefault="00EC785C" w:rsidP="00000D2C">
            <w:pPr>
              <w:pStyle w:val="TableParagraph"/>
              <w:spacing w:before="1"/>
              <w:ind w:right="185"/>
              <w:jc w:val="center"/>
              <w:rPr>
                <w:sz w:val="24"/>
              </w:rPr>
            </w:pPr>
            <w:r>
              <w:rPr>
                <w:sz w:val="24"/>
              </w:rPr>
              <w:t>开标一览表</w:t>
            </w:r>
          </w:p>
        </w:tc>
        <w:tc>
          <w:tcPr>
            <w:tcW w:w="3161" w:type="dxa"/>
          </w:tcPr>
          <w:p w:rsidR="00EC785C" w:rsidRDefault="00EC785C" w:rsidP="00000D2C">
            <w:pPr>
              <w:pStyle w:val="TableParagraph"/>
              <w:spacing w:before="79" w:line="364" w:lineRule="auto"/>
              <w:ind w:left="128" w:right="107"/>
              <w:rPr>
                <w:sz w:val="24"/>
              </w:rPr>
            </w:pPr>
            <w:r>
              <w:rPr>
                <w:sz w:val="24"/>
              </w:rPr>
              <w:t>格式、填写要求符合招标文件规定并加盖投标人签章</w:t>
            </w:r>
          </w:p>
        </w:tc>
        <w:tc>
          <w:tcPr>
            <w:tcW w:w="2644" w:type="dxa"/>
          </w:tcPr>
          <w:p w:rsidR="00EC785C" w:rsidRDefault="00EC785C" w:rsidP="00000D2C">
            <w:pPr>
              <w:pStyle w:val="TableParagraph"/>
              <w:spacing w:line="364" w:lineRule="auto"/>
              <w:ind w:right="158"/>
              <w:rPr>
                <w:sz w:val="24"/>
              </w:rPr>
            </w:pPr>
            <w:r>
              <w:rPr>
                <w:sz w:val="24"/>
              </w:rPr>
              <w:t>详见第六章投标文件格式一</w:t>
            </w:r>
          </w:p>
        </w:tc>
      </w:tr>
      <w:tr w:rsidR="00EC785C" w:rsidTr="00000D2C">
        <w:trPr>
          <w:trHeight w:val="964"/>
          <w:jc w:val="center"/>
        </w:trPr>
        <w:tc>
          <w:tcPr>
            <w:tcW w:w="773" w:type="dxa"/>
            <w:vAlign w:val="center"/>
          </w:tcPr>
          <w:p w:rsidR="00EC785C" w:rsidRDefault="00EC785C" w:rsidP="00000D2C">
            <w:pPr>
              <w:pStyle w:val="TableParagraph"/>
              <w:spacing w:before="185"/>
              <w:jc w:val="center"/>
              <w:rPr>
                <w:sz w:val="24"/>
              </w:rPr>
            </w:pPr>
            <w:r>
              <w:rPr>
                <w:sz w:val="24"/>
              </w:rPr>
              <w:t>2</w:t>
            </w:r>
          </w:p>
        </w:tc>
        <w:tc>
          <w:tcPr>
            <w:tcW w:w="1884" w:type="dxa"/>
            <w:vAlign w:val="center"/>
          </w:tcPr>
          <w:p w:rsidR="00EC785C" w:rsidRDefault="00EC785C" w:rsidP="00000D2C">
            <w:pPr>
              <w:pStyle w:val="TableParagraph"/>
              <w:ind w:right="185"/>
              <w:jc w:val="center"/>
              <w:rPr>
                <w:sz w:val="24"/>
              </w:rPr>
            </w:pPr>
            <w:r>
              <w:rPr>
                <w:sz w:val="24"/>
              </w:rPr>
              <w:t>投标函</w:t>
            </w:r>
          </w:p>
        </w:tc>
        <w:tc>
          <w:tcPr>
            <w:tcW w:w="3161" w:type="dxa"/>
          </w:tcPr>
          <w:p w:rsidR="00EC785C" w:rsidRDefault="00EC785C" w:rsidP="00000D2C">
            <w:pPr>
              <w:pStyle w:val="TableParagraph"/>
              <w:spacing w:before="79"/>
              <w:ind w:left="128"/>
              <w:rPr>
                <w:sz w:val="24"/>
              </w:rPr>
            </w:pPr>
            <w:r>
              <w:rPr>
                <w:sz w:val="24"/>
              </w:rPr>
              <w:t>格式、填写要求符合招标文</w:t>
            </w:r>
          </w:p>
          <w:p w:rsidR="00EC785C" w:rsidRDefault="00EC785C" w:rsidP="00000D2C">
            <w:pPr>
              <w:pStyle w:val="TableParagraph"/>
              <w:spacing w:before="8" w:line="460" w:lineRule="atLeast"/>
              <w:ind w:left="1448" w:right="107" w:hanging="1320"/>
              <w:rPr>
                <w:sz w:val="24"/>
              </w:rPr>
            </w:pPr>
            <w:r>
              <w:rPr>
                <w:sz w:val="24"/>
              </w:rPr>
              <w:t>件规定并加盖投标人签章</w:t>
            </w:r>
          </w:p>
        </w:tc>
        <w:tc>
          <w:tcPr>
            <w:tcW w:w="2644" w:type="dxa"/>
          </w:tcPr>
          <w:p w:rsidR="00EC785C" w:rsidRDefault="00EC785C" w:rsidP="00000D2C">
            <w:pPr>
              <w:pStyle w:val="TableParagraph"/>
              <w:spacing w:line="364" w:lineRule="auto"/>
              <w:ind w:right="158"/>
              <w:rPr>
                <w:sz w:val="24"/>
              </w:rPr>
            </w:pPr>
            <w:r>
              <w:rPr>
                <w:sz w:val="24"/>
              </w:rPr>
              <w:t>详见第六章投标文件格式二</w:t>
            </w:r>
          </w:p>
        </w:tc>
      </w:tr>
      <w:tr w:rsidR="00EC785C" w:rsidTr="00000D2C">
        <w:trPr>
          <w:trHeight w:val="1866"/>
          <w:jc w:val="center"/>
        </w:trPr>
        <w:tc>
          <w:tcPr>
            <w:tcW w:w="773" w:type="dxa"/>
            <w:vAlign w:val="center"/>
          </w:tcPr>
          <w:p w:rsidR="00EC785C" w:rsidRDefault="00EC785C" w:rsidP="00000D2C">
            <w:pPr>
              <w:pStyle w:val="TableParagraph"/>
              <w:jc w:val="center"/>
              <w:rPr>
                <w:sz w:val="24"/>
              </w:rPr>
            </w:pPr>
            <w:r>
              <w:rPr>
                <w:sz w:val="24"/>
              </w:rPr>
              <w:t>3</w:t>
            </w:r>
          </w:p>
        </w:tc>
        <w:tc>
          <w:tcPr>
            <w:tcW w:w="1884" w:type="dxa"/>
            <w:vAlign w:val="center"/>
          </w:tcPr>
          <w:p w:rsidR="00EC785C" w:rsidRDefault="00EC785C" w:rsidP="00000D2C">
            <w:pPr>
              <w:pStyle w:val="TableParagraph"/>
              <w:ind w:right="185"/>
              <w:jc w:val="center"/>
              <w:rPr>
                <w:sz w:val="24"/>
              </w:rPr>
            </w:pPr>
            <w:r>
              <w:rPr>
                <w:sz w:val="24"/>
              </w:rPr>
              <w:t>授权书</w:t>
            </w:r>
          </w:p>
        </w:tc>
        <w:tc>
          <w:tcPr>
            <w:tcW w:w="3161" w:type="dxa"/>
          </w:tcPr>
          <w:p w:rsidR="00EC785C" w:rsidRDefault="00EC785C" w:rsidP="00000D2C">
            <w:pPr>
              <w:pStyle w:val="TableParagraph"/>
              <w:spacing w:line="364" w:lineRule="auto"/>
              <w:ind w:right="107"/>
              <w:rPr>
                <w:sz w:val="24"/>
              </w:rPr>
            </w:pPr>
            <w:r>
              <w:rPr>
                <w:sz w:val="24"/>
              </w:rPr>
              <w:t>格式、填写要求符合招标文件规定并加盖投标人签章</w:t>
            </w:r>
          </w:p>
        </w:tc>
        <w:tc>
          <w:tcPr>
            <w:tcW w:w="2644" w:type="dxa"/>
          </w:tcPr>
          <w:p w:rsidR="00EC785C" w:rsidRDefault="00EC785C" w:rsidP="00000D2C">
            <w:pPr>
              <w:pStyle w:val="TableParagraph"/>
              <w:spacing w:line="364" w:lineRule="auto"/>
              <w:ind w:left="106" w:right="89"/>
              <w:jc w:val="both"/>
              <w:rPr>
                <w:sz w:val="24"/>
              </w:rPr>
            </w:pPr>
            <w:r>
              <w:rPr>
                <w:sz w:val="24"/>
              </w:rPr>
              <w:t>法定代表人参加投标</w:t>
            </w:r>
            <w:r>
              <w:rPr>
                <w:spacing w:val="-14"/>
                <w:sz w:val="24"/>
              </w:rPr>
              <w:t>的无需此件，提供身份证明即可。详见第六章</w:t>
            </w:r>
            <w:r>
              <w:rPr>
                <w:sz w:val="24"/>
              </w:rPr>
              <w:t>投标文件格式四。</w:t>
            </w:r>
          </w:p>
        </w:tc>
      </w:tr>
      <w:tr w:rsidR="00EC785C" w:rsidTr="00000D2C">
        <w:trPr>
          <w:trHeight w:val="986"/>
          <w:jc w:val="center"/>
        </w:trPr>
        <w:tc>
          <w:tcPr>
            <w:tcW w:w="773" w:type="dxa"/>
            <w:vAlign w:val="center"/>
          </w:tcPr>
          <w:p w:rsidR="00EC785C" w:rsidRDefault="00EC785C" w:rsidP="00000D2C">
            <w:pPr>
              <w:pStyle w:val="TableParagraph"/>
              <w:jc w:val="center"/>
              <w:rPr>
                <w:sz w:val="24"/>
              </w:rPr>
            </w:pPr>
            <w:r>
              <w:rPr>
                <w:sz w:val="24"/>
              </w:rPr>
              <w:t>4</w:t>
            </w:r>
          </w:p>
        </w:tc>
        <w:tc>
          <w:tcPr>
            <w:tcW w:w="1884" w:type="dxa"/>
            <w:vAlign w:val="center"/>
          </w:tcPr>
          <w:p w:rsidR="00EC785C" w:rsidRDefault="00EC785C" w:rsidP="00000D2C">
            <w:pPr>
              <w:pStyle w:val="TableParagraph"/>
              <w:ind w:right="185"/>
              <w:jc w:val="center"/>
              <w:rPr>
                <w:sz w:val="24"/>
              </w:rPr>
            </w:pPr>
            <w:r>
              <w:rPr>
                <w:sz w:val="24"/>
              </w:rPr>
              <w:t>投标报价</w:t>
            </w:r>
          </w:p>
        </w:tc>
        <w:tc>
          <w:tcPr>
            <w:tcW w:w="3161" w:type="dxa"/>
          </w:tcPr>
          <w:p w:rsidR="00EC785C" w:rsidRDefault="00EC785C" w:rsidP="00000D2C">
            <w:pPr>
              <w:pStyle w:val="TableParagraph"/>
              <w:spacing w:before="79"/>
              <w:ind w:left="108" w:right="89"/>
              <w:jc w:val="center"/>
              <w:rPr>
                <w:sz w:val="24"/>
              </w:rPr>
            </w:pPr>
            <w:r>
              <w:rPr>
                <w:sz w:val="24"/>
              </w:rPr>
              <w:t>符合招标文件投标人须知正</w:t>
            </w:r>
          </w:p>
          <w:p w:rsidR="00EC785C" w:rsidRDefault="00EC785C" w:rsidP="00000D2C">
            <w:pPr>
              <w:pStyle w:val="TableParagraph"/>
              <w:spacing w:before="161"/>
              <w:ind w:left="126" w:right="107"/>
              <w:jc w:val="center"/>
              <w:rPr>
                <w:sz w:val="24"/>
              </w:rPr>
            </w:pPr>
            <w:r>
              <w:rPr>
                <w:sz w:val="24"/>
              </w:rPr>
              <w:t>文第 12 条要求</w:t>
            </w:r>
          </w:p>
        </w:tc>
        <w:tc>
          <w:tcPr>
            <w:tcW w:w="2644" w:type="dxa"/>
          </w:tcPr>
          <w:p w:rsidR="00EC785C" w:rsidRDefault="00EC785C" w:rsidP="00000D2C">
            <w:pPr>
              <w:pStyle w:val="TableParagraph"/>
              <w:spacing w:before="26" w:line="364" w:lineRule="auto"/>
              <w:ind w:left="896" w:right="158" w:hanging="720"/>
              <w:rPr>
                <w:sz w:val="24"/>
              </w:rPr>
            </w:pPr>
            <w:r>
              <w:rPr>
                <w:sz w:val="24"/>
              </w:rPr>
              <w:t>详见第六章投标文件格式五</w:t>
            </w:r>
          </w:p>
        </w:tc>
      </w:tr>
      <w:tr w:rsidR="00EC785C" w:rsidTr="00000D2C">
        <w:trPr>
          <w:trHeight w:val="986"/>
          <w:jc w:val="center"/>
        </w:trPr>
        <w:tc>
          <w:tcPr>
            <w:tcW w:w="773" w:type="dxa"/>
            <w:vAlign w:val="center"/>
          </w:tcPr>
          <w:p w:rsidR="00EC785C" w:rsidRDefault="00EC785C" w:rsidP="00000D2C">
            <w:pPr>
              <w:pStyle w:val="TableParagraph"/>
              <w:jc w:val="center"/>
              <w:rPr>
                <w:sz w:val="24"/>
              </w:rPr>
            </w:pPr>
            <w:r>
              <w:rPr>
                <w:sz w:val="24"/>
              </w:rPr>
              <w:t>5</w:t>
            </w:r>
          </w:p>
        </w:tc>
        <w:tc>
          <w:tcPr>
            <w:tcW w:w="1884" w:type="dxa"/>
            <w:vAlign w:val="center"/>
          </w:tcPr>
          <w:p w:rsidR="00EC785C" w:rsidRDefault="00EC785C" w:rsidP="00000D2C">
            <w:pPr>
              <w:pStyle w:val="TableParagraph"/>
              <w:spacing w:before="79"/>
              <w:ind w:left="202" w:right="185"/>
              <w:jc w:val="center"/>
              <w:rPr>
                <w:sz w:val="24"/>
              </w:rPr>
            </w:pPr>
            <w:r>
              <w:rPr>
                <w:sz w:val="24"/>
              </w:rPr>
              <w:t>招标文件获取情况</w:t>
            </w:r>
          </w:p>
        </w:tc>
        <w:tc>
          <w:tcPr>
            <w:tcW w:w="3161" w:type="dxa"/>
          </w:tcPr>
          <w:p w:rsidR="00EC785C" w:rsidRDefault="00EC785C" w:rsidP="00000D2C">
            <w:pPr>
              <w:pStyle w:val="TableParagraph"/>
              <w:spacing w:before="79"/>
              <w:ind w:left="108" w:right="89"/>
              <w:jc w:val="center"/>
              <w:rPr>
                <w:sz w:val="24"/>
              </w:rPr>
            </w:pPr>
            <w:r>
              <w:rPr>
                <w:sz w:val="24"/>
              </w:rPr>
              <w:t>在招标文件获取截止时间前</w:t>
            </w:r>
          </w:p>
          <w:p w:rsidR="00EC785C" w:rsidRDefault="00EC785C" w:rsidP="00000D2C">
            <w:pPr>
              <w:pStyle w:val="TableParagraph"/>
              <w:spacing w:before="160"/>
              <w:ind w:left="126" w:right="107"/>
              <w:jc w:val="center"/>
              <w:rPr>
                <w:sz w:val="24"/>
              </w:rPr>
            </w:pPr>
            <w:r>
              <w:rPr>
                <w:sz w:val="24"/>
              </w:rPr>
              <w:t>完成招标文件获取</w:t>
            </w:r>
          </w:p>
        </w:tc>
        <w:tc>
          <w:tcPr>
            <w:tcW w:w="2644" w:type="dxa"/>
          </w:tcPr>
          <w:p w:rsidR="00EC785C" w:rsidRDefault="00EC785C" w:rsidP="00000D2C">
            <w:pPr>
              <w:pStyle w:val="TableParagraph"/>
              <w:rPr>
                <w:rFonts w:ascii="Times New Roman"/>
              </w:rPr>
            </w:pPr>
          </w:p>
        </w:tc>
      </w:tr>
      <w:tr w:rsidR="00EC785C" w:rsidTr="00EC785C">
        <w:trPr>
          <w:trHeight w:val="986"/>
          <w:jc w:val="center"/>
        </w:trPr>
        <w:tc>
          <w:tcPr>
            <w:tcW w:w="773" w:type="dxa"/>
            <w:vAlign w:val="center"/>
          </w:tcPr>
          <w:p w:rsidR="00EC785C" w:rsidRDefault="00EC785C" w:rsidP="00EC785C">
            <w:pPr>
              <w:pStyle w:val="TableParagraph"/>
              <w:spacing w:before="186"/>
              <w:jc w:val="center"/>
              <w:rPr>
                <w:sz w:val="24"/>
              </w:rPr>
            </w:pPr>
            <w:r>
              <w:rPr>
                <w:rFonts w:hint="eastAsia"/>
                <w:sz w:val="24"/>
                <w:lang w:val="en-US"/>
              </w:rPr>
              <w:t>6</w:t>
            </w:r>
          </w:p>
        </w:tc>
        <w:tc>
          <w:tcPr>
            <w:tcW w:w="1884" w:type="dxa"/>
            <w:vAlign w:val="center"/>
          </w:tcPr>
          <w:p w:rsidR="00EC785C" w:rsidRDefault="00EC785C" w:rsidP="00EC785C">
            <w:pPr>
              <w:pStyle w:val="TableParagraph"/>
              <w:spacing w:before="1"/>
              <w:ind w:right="185"/>
              <w:jc w:val="center"/>
              <w:rPr>
                <w:sz w:val="24"/>
              </w:rPr>
            </w:pPr>
            <w:r>
              <w:rPr>
                <w:sz w:val="24"/>
              </w:rPr>
              <w:t>商务响应情况</w:t>
            </w:r>
          </w:p>
        </w:tc>
        <w:tc>
          <w:tcPr>
            <w:tcW w:w="3161" w:type="dxa"/>
          </w:tcPr>
          <w:p w:rsidR="00EC785C" w:rsidRDefault="00EC785C" w:rsidP="00000D2C">
            <w:pPr>
              <w:pStyle w:val="TableParagraph"/>
              <w:spacing w:before="79" w:line="364" w:lineRule="auto"/>
              <w:ind w:left="128" w:right="107"/>
              <w:jc w:val="center"/>
              <w:rPr>
                <w:sz w:val="24"/>
              </w:rPr>
            </w:pPr>
            <w:r>
              <w:rPr>
                <w:sz w:val="24"/>
              </w:rPr>
              <w:t>符合招标文件采购需求中对付款方式、服务期限、服务</w:t>
            </w:r>
          </w:p>
          <w:p w:rsidR="00EC785C" w:rsidRDefault="00EC785C" w:rsidP="00000D2C">
            <w:pPr>
              <w:pStyle w:val="TableParagraph"/>
              <w:spacing w:before="1"/>
              <w:ind w:left="126" w:right="107"/>
              <w:jc w:val="center"/>
              <w:rPr>
                <w:sz w:val="24"/>
              </w:rPr>
            </w:pPr>
            <w:r>
              <w:rPr>
                <w:sz w:val="24"/>
              </w:rPr>
              <w:t>地点的要求。</w:t>
            </w:r>
          </w:p>
        </w:tc>
        <w:tc>
          <w:tcPr>
            <w:tcW w:w="2644" w:type="dxa"/>
          </w:tcPr>
          <w:p w:rsidR="00EC785C" w:rsidRDefault="00EC785C" w:rsidP="00000D2C">
            <w:pPr>
              <w:pStyle w:val="TableParagraph"/>
              <w:spacing w:before="26" w:line="364" w:lineRule="auto"/>
              <w:ind w:left="106" w:right="89"/>
              <w:jc w:val="center"/>
              <w:rPr>
                <w:sz w:val="24"/>
              </w:rPr>
            </w:pPr>
            <w:r>
              <w:rPr>
                <w:sz w:val="24"/>
              </w:rPr>
              <w:t>详见第六章投标文件</w:t>
            </w:r>
            <w:r>
              <w:rPr>
                <w:spacing w:val="-14"/>
                <w:sz w:val="24"/>
              </w:rPr>
              <w:t>格式六</w:t>
            </w:r>
            <w:r>
              <w:rPr>
                <w:sz w:val="24"/>
              </w:rPr>
              <w:t>（6.1</w:t>
            </w:r>
            <w:r>
              <w:rPr>
                <w:spacing w:val="-16"/>
                <w:sz w:val="24"/>
              </w:rPr>
              <w:t xml:space="preserve"> 商务响应</w:t>
            </w:r>
            <w:r>
              <w:rPr>
                <w:sz w:val="24"/>
              </w:rPr>
              <w:t>表）</w:t>
            </w:r>
          </w:p>
        </w:tc>
      </w:tr>
      <w:tr w:rsidR="00EC785C" w:rsidTr="00EC785C">
        <w:trPr>
          <w:trHeight w:val="986"/>
          <w:jc w:val="center"/>
        </w:trPr>
        <w:tc>
          <w:tcPr>
            <w:tcW w:w="773" w:type="dxa"/>
            <w:vAlign w:val="center"/>
          </w:tcPr>
          <w:p w:rsidR="00EC785C" w:rsidRDefault="00EC785C" w:rsidP="00EC785C">
            <w:pPr>
              <w:pStyle w:val="TableParagraph"/>
              <w:spacing w:before="186"/>
              <w:jc w:val="center"/>
              <w:rPr>
                <w:sz w:val="24"/>
              </w:rPr>
            </w:pPr>
            <w:r>
              <w:rPr>
                <w:rFonts w:hint="eastAsia"/>
                <w:sz w:val="24"/>
                <w:lang w:val="en-US"/>
              </w:rPr>
              <w:t>7</w:t>
            </w:r>
          </w:p>
        </w:tc>
        <w:tc>
          <w:tcPr>
            <w:tcW w:w="1884" w:type="dxa"/>
            <w:vAlign w:val="center"/>
          </w:tcPr>
          <w:p w:rsidR="00EC785C" w:rsidRDefault="00EC785C" w:rsidP="00EC785C">
            <w:pPr>
              <w:pStyle w:val="TableParagraph"/>
              <w:spacing w:before="1"/>
              <w:ind w:right="185"/>
              <w:jc w:val="center"/>
              <w:rPr>
                <w:sz w:val="24"/>
              </w:rPr>
            </w:pPr>
            <w:r>
              <w:rPr>
                <w:sz w:val="24"/>
              </w:rPr>
              <w:t>其他要求</w:t>
            </w:r>
          </w:p>
        </w:tc>
        <w:tc>
          <w:tcPr>
            <w:tcW w:w="3161" w:type="dxa"/>
          </w:tcPr>
          <w:p w:rsidR="00EC785C" w:rsidRDefault="00EC785C" w:rsidP="00000D2C">
            <w:pPr>
              <w:pStyle w:val="TableParagraph"/>
              <w:spacing w:before="79"/>
              <w:ind w:left="128"/>
              <w:rPr>
                <w:sz w:val="24"/>
              </w:rPr>
            </w:pPr>
            <w:r>
              <w:rPr>
                <w:sz w:val="24"/>
              </w:rPr>
              <w:t>符合法律、行政法规规定的</w:t>
            </w:r>
          </w:p>
          <w:p w:rsidR="00EC785C" w:rsidRDefault="00EC785C" w:rsidP="00000D2C">
            <w:pPr>
              <w:pStyle w:val="TableParagraph"/>
              <w:spacing w:before="8" w:line="460" w:lineRule="atLeast"/>
              <w:ind w:left="968" w:right="107" w:hanging="840"/>
              <w:rPr>
                <w:sz w:val="24"/>
              </w:rPr>
            </w:pPr>
            <w:r>
              <w:rPr>
                <w:sz w:val="24"/>
              </w:rPr>
              <w:t>其他条件或招标文件列明的其他要求。</w:t>
            </w:r>
          </w:p>
        </w:tc>
        <w:tc>
          <w:tcPr>
            <w:tcW w:w="2644" w:type="dxa"/>
          </w:tcPr>
          <w:p w:rsidR="00EC785C" w:rsidRDefault="00EC785C" w:rsidP="00000D2C">
            <w:pPr>
              <w:pStyle w:val="TableParagraph"/>
              <w:rPr>
                <w:rFonts w:ascii="Times New Roman"/>
              </w:rPr>
            </w:pPr>
          </w:p>
        </w:tc>
      </w:tr>
    </w:tbl>
    <w:p w:rsidR="00EC785C" w:rsidRDefault="00EC785C" w:rsidP="00EC785C">
      <w:pPr>
        <w:spacing w:line="364" w:lineRule="auto"/>
        <w:sectPr w:rsidR="00EC785C" w:rsidSect="007F56A4">
          <w:pgSz w:w="11910" w:h="16840"/>
          <w:pgMar w:top="1380" w:right="1200" w:bottom="2860" w:left="1260" w:header="879" w:footer="2663" w:gutter="0"/>
          <w:cols w:space="720"/>
        </w:sectPr>
      </w:pPr>
    </w:p>
    <w:p w:rsidR="00EC785C" w:rsidRDefault="00EC785C" w:rsidP="00EC785C">
      <w:pPr>
        <w:pStyle w:val="a4"/>
        <w:spacing w:before="1"/>
        <w:ind w:left="0"/>
        <w:rPr>
          <w:sz w:val="4"/>
        </w:rPr>
      </w:pPr>
    </w:p>
    <w:p w:rsidR="00EC785C" w:rsidRDefault="00EC785C" w:rsidP="00EC785C">
      <w:pPr>
        <w:spacing w:before="80"/>
        <w:ind w:left="974"/>
        <w:rPr>
          <w:sz w:val="24"/>
        </w:rPr>
      </w:pPr>
      <w:r>
        <w:rPr>
          <w:b/>
          <w:sz w:val="24"/>
        </w:rPr>
        <w:t>符合性审查指标通过标准：</w:t>
      </w:r>
      <w:r>
        <w:rPr>
          <w:sz w:val="24"/>
        </w:rPr>
        <w:t>投标人必须通过符合性审查表中的全部评审指标。</w:t>
      </w:r>
    </w:p>
    <w:p w:rsidR="00EC785C" w:rsidRDefault="00EC785C" w:rsidP="00EC785C">
      <w:pPr>
        <w:pStyle w:val="11"/>
        <w:numPr>
          <w:ilvl w:val="1"/>
          <w:numId w:val="42"/>
        </w:numPr>
        <w:tabs>
          <w:tab w:val="left" w:pos="1395"/>
        </w:tabs>
        <w:spacing w:before="160"/>
        <w:ind w:hanging="421"/>
        <w:rPr>
          <w:sz w:val="24"/>
        </w:rPr>
      </w:pPr>
      <w:r>
        <w:rPr>
          <w:sz w:val="24"/>
        </w:rPr>
        <w:t>详细审查</w:t>
      </w:r>
    </w:p>
    <w:p w:rsidR="00EC785C" w:rsidRDefault="00EC785C" w:rsidP="00EC785C">
      <w:pPr>
        <w:pStyle w:val="11"/>
        <w:numPr>
          <w:ilvl w:val="2"/>
          <w:numId w:val="42"/>
        </w:numPr>
        <w:tabs>
          <w:tab w:val="left" w:pos="1635"/>
        </w:tabs>
        <w:spacing w:before="161"/>
        <w:ind w:hanging="661"/>
        <w:rPr>
          <w:sz w:val="24"/>
        </w:rPr>
      </w:pPr>
      <w:r>
        <w:rPr>
          <w:sz w:val="24"/>
        </w:rPr>
        <w:t>评标委员会按照下表对投标文件进行详细审查和评分。</w:t>
      </w:r>
    </w:p>
    <w:p w:rsidR="00EC785C" w:rsidRDefault="00EC785C" w:rsidP="00EC785C">
      <w:pPr>
        <w:pStyle w:val="11"/>
        <w:numPr>
          <w:ilvl w:val="2"/>
          <w:numId w:val="42"/>
        </w:numPr>
        <w:tabs>
          <w:tab w:val="left" w:pos="1640"/>
        </w:tabs>
        <w:spacing w:before="160" w:line="364" w:lineRule="auto"/>
        <w:ind w:left="540" w:right="598" w:firstLine="434"/>
        <w:rPr>
          <w:sz w:val="24"/>
        </w:rPr>
      </w:pPr>
      <w:r>
        <w:rPr>
          <w:spacing w:val="-5"/>
          <w:sz w:val="24"/>
        </w:rPr>
        <w:t xml:space="preserve">本项目综合评分满分为 </w:t>
      </w:r>
      <w:r>
        <w:rPr>
          <w:sz w:val="24"/>
        </w:rPr>
        <w:t>100</w:t>
      </w:r>
      <w:r>
        <w:rPr>
          <w:spacing w:val="-9"/>
          <w:sz w:val="24"/>
        </w:rPr>
        <w:t xml:space="preserve"> 分，其中：技术资信分值占总分值的权重</w:t>
      </w:r>
      <w:r>
        <w:rPr>
          <w:spacing w:val="-31"/>
          <w:sz w:val="24"/>
        </w:rPr>
        <w:t>为</w:t>
      </w:r>
      <w:r>
        <w:rPr>
          <w:rFonts w:hint="eastAsia"/>
          <w:spacing w:val="-31"/>
          <w:sz w:val="24"/>
          <w:lang w:val="en-US"/>
        </w:rPr>
        <w:t>85</w:t>
      </w:r>
      <w:r>
        <w:rPr>
          <w:spacing w:val="-4"/>
          <w:sz w:val="24"/>
        </w:rPr>
        <w:t>%，价格分值占总分值的权重为</w:t>
      </w:r>
      <w:r>
        <w:rPr>
          <w:rFonts w:hint="eastAsia"/>
          <w:spacing w:val="-4"/>
          <w:sz w:val="24"/>
          <w:lang w:val="en-US"/>
        </w:rPr>
        <w:t>15</w:t>
      </w:r>
      <w:r>
        <w:rPr>
          <w:sz w:val="24"/>
        </w:rPr>
        <w:t>%。具体评分细则如下：</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8"/>
        <w:gridCol w:w="1499"/>
        <w:gridCol w:w="4253"/>
        <w:gridCol w:w="1701"/>
      </w:tblGrid>
      <w:tr w:rsidR="00EC785C" w:rsidTr="00000D2C">
        <w:trPr>
          <w:trHeight w:val="467"/>
        </w:trPr>
        <w:tc>
          <w:tcPr>
            <w:tcW w:w="1478" w:type="dxa"/>
          </w:tcPr>
          <w:p w:rsidR="00EC785C" w:rsidRDefault="00EC785C" w:rsidP="00000D2C">
            <w:pPr>
              <w:pStyle w:val="TableParagraph"/>
              <w:spacing w:before="79"/>
              <w:ind w:left="496"/>
              <w:rPr>
                <w:b/>
                <w:sz w:val="24"/>
              </w:rPr>
            </w:pPr>
            <w:r>
              <w:rPr>
                <w:b/>
                <w:sz w:val="24"/>
              </w:rPr>
              <w:t>类别</w:t>
            </w:r>
          </w:p>
        </w:tc>
        <w:tc>
          <w:tcPr>
            <w:tcW w:w="1499" w:type="dxa"/>
          </w:tcPr>
          <w:p w:rsidR="00EC785C" w:rsidRDefault="00EC785C" w:rsidP="00000D2C">
            <w:pPr>
              <w:pStyle w:val="TableParagraph"/>
              <w:spacing w:before="79"/>
              <w:ind w:left="119" w:right="112"/>
              <w:jc w:val="center"/>
              <w:rPr>
                <w:b/>
                <w:sz w:val="24"/>
              </w:rPr>
            </w:pPr>
            <w:r>
              <w:rPr>
                <w:b/>
                <w:sz w:val="24"/>
              </w:rPr>
              <w:t>评分内容</w:t>
            </w:r>
          </w:p>
        </w:tc>
        <w:tc>
          <w:tcPr>
            <w:tcW w:w="4253" w:type="dxa"/>
          </w:tcPr>
          <w:p w:rsidR="00EC785C" w:rsidRDefault="00EC785C" w:rsidP="00000D2C">
            <w:pPr>
              <w:pStyle w:val="TableParagraph"/>
              <w:spacing w:before="79"/>
              <w:ind w:left="1370" w:right="1360"/>
              <w:jc w:val="center"/>
              <w:rPr>
                <w:b/>
                <w:sz w:val="24"/>
              </w:rPr>
            </w:pPr>
            <w:r>
              <w:rPr>
                <w:b/>
                <w:sz w:val="24"/>
              </w:rPr>
              <w:t>评分标准</w:t>
            </w:r>
          </w:p>
        </w:tc>
        <w:tc>
          <w:tcPr>
            <w:tcW w:w="1701" w:type="dxa"/>
          </w:tcPr>
          <w:p w:rsidR="00EC785C" w:rsidRDefault="00EC785C" w:rsidP="00000D2C">
            <w:pPr>
              <w:pStyle w:val="TableParagraph"/>
              <w:spacing w:before="79"/>
              <w:ind w:left="288" w:right="277"/>
              <w:jc w:val="center"/>
              <w:rPr>
                <w:b/>
                <w:sz w:val="24"/>
              </w:rPr>
            </w:pPr>
            <w:r>
              <w:rPr>
                <w:b/>
                <w:sz w:val="24"/>
              </w:rPr>
              <w:t>分值范围</w:t>
            </w:r>
          </w:p>
        </w:tc>
      </w:tr>
      <w:tr w:rsidR="004E237F" w:rsidTr="004E237F">
        <w:trPr>
          <w:trHeight w:val="4246"/>
        </w:trPr>
        <w:tc>
          <w:tcPr>
            <w:tcW w:w="1478" w:type="dxa"/>
            <w:vMerge w:val="restart"/>
            <w:vAlign w:val="center"/>
          </w:tcPr>
          <w:p w:rsidR="004E237F" w:rsidRDefault="004E237F" w:rsidP="004E237F">
            <w:pPr>
              <w:pStyle w:val="TableParagraph"/>
              <w:spacing w:line="360" w:lineRule="exact"/>
              <w:jc w:val="center"/>
              <w:rPr>
                <w:sz w:val="24"/>
              </w:rPr>
            </w:pPr>
            <w:r>
              <w:rPr>
                <w:sz w:val="24"/>
              </w:rPr>
              <w:t>技术资信分</w:t>
            </w:r>
          </w:p>
          <w:p w:rsidR="004E237F" w:rsidRDefault="004E237F" w:rsidP="004E237F">
            <w:pPr>
              <w:pStyle w:val="TableParagraph"/>
              <w:spacing w:before="161" w:line="360" w:lineRule="exact"/>
              <w:ind w:left="227"/>
              <w:jc w:val="center"/>
              <w:rPr>
                <w:sz w:val="24"/>
              </w:rPr>
            </w:pPr>
            <w:r>
              <w:rPr>
                <w:sz w:val="24"/>
              </w:rPr>
              <w:t>（</w:t>
            </w:r>
            <w:r>
              <w:rPr>
                <w:rFonts w:hint="eastAsia"/>
                <w:sz w:val="24"/>
                <w:u w:val="single"/>
                <w:lang w:val="en-US"/>
              </w:rPr>
              <w:t>85</w:t>
            </w:r>
            <w:r>
              <w:rPr>
                <w:spacing w:val="-31"/>
                <w:sz w:val="24"/>
              </w:rPr>
              <w:t>分</w:t>
            </w:r>
            <w:r>
              <w:rPr>
                <w:sz w:val="24"/>
              </w:rPr>
              <w:t>）</w:t>
            </w:r>
          </w:p>
        </w:tc>
        <w:tc>
          <w:tcPr>
            <w:tcW w:w="1499" w:type="dxa"/>
            <w:vAlign w:val="center"/>
          </w:tcPr>
          <w:p w:rsidR="004E237F" w:rsidRDefault="004E237F" w:rsidP="004E237F">
            <w:pPr>
              <w:pStyle w:val="TableParagraph"/>
              <w:spacing w:line="360" w:lineRule="exact"/>
              <w:ind w:right="112"/>
              <w:jc w:val="center"/>
              <w:rPr>
                <w:sz w:val="24"/>
              </w:rPr>
            </w:pPr>
            <w:r>
              <w:rPr>
                <w:sz w:val="24"/>
              </w:rPr>
              <w:t>项目需求分析</w:t>
            </w:r>
          </w:p>
        </w:tc>
        <w:tc>
          <w:tcPr>
            <w:tcW w:w="4253" w:type="dxa"/>
          </w:tcPr>
          <w:p w:rsidR="004E237F" w:rsidRDefault="004E237F" w:rsidP="004E237F">
            <w:pPr>
              <w:pStyle w:val="TableParagraph"/>
              <w:spacing w:before="79" w:line="360" w:lineRule="exact"/>
              <w:ind w:left="108" w:right="95"/>
              <w:rPr>
                <w:sz w:val="24"/>
              </w:rPr>
            </w:pPr>
            <w:r>
              <w:rPr>
                <w:sz w:val="24"/>
              </w:rPr>
              <w:t>投标人投标前应到项目现场进行</w:t>
            </w:r>
            <w:r>
              <w:rPr>
                <w:spacing w:val="-10"/>
                <w:sz w:val="24"/>
              </w:rPr>
              <w:t>勘察，根据勘察情况进行项目需求分析，对建筑能耗基准指标性能评价与分析，评标委员会根据项目需</w:t>
            </w:r>
            <w:r>
              <w:rPr>
                <w:sz w:val="24"/>
              </w:rPr>
              <w:t>求分析情况进行综合评分：</w:t>
            </w:r>
          </w:p>
          <w:p w:rsidR="004E237F" w:rsidRDefault="004E237F" w:rsidP="004E237F">
            <w:pPr>
              <w:pStyle w:val="TableParagraph"/>
              <w:spacing w:before="79" w:line="360" w:lineRule="exact"/>
              <w:ind w:left="108" w:right="95"/>
              <w:rPr>
                <w:spacing w:val="28"/>
                <w:sz w:val="24"/>
              </w:rPr>
            </w:pPr>
            <w:r>
              <w:rPr>
                <w:sz w:val="24"/>
              </w:rPr>
              <w:t xml:space="preserve"> 1）</w:t>
            </w:r>
            <w:r>
              <w:rPr>
                <w:spacing w:val="-2"/>
                <w:sz w:val="24"/>
              </w:rPr>
              <w:t>对需求情况非常了解, 分析精</w:t>
            </w:r>
            <w:r>
              <w:rPr>
                <w:spacing w:val="10"/>
                <w:sz w:val="24"/>
              </w:rPr>
              <w:t>准清晰的，得</w:t>
            </w:r>
            <w:r>
              <w:rPr>
                <w:rFonts w:hint="eastAsia"/>
                <w:spacing w:val="10"/>
                <w:sz w:val="24"/>
                <w:lang w:val="en-US"/>
              </w:rPr>
              <w:t>5</w:t>
            </w:r>
            <w:r>
              <w:rPr>
                <w:spacing w:val="28"/>
                <w:sz w:val="24"/>
              </w:rPr>
              <w:t xml:space="preserve">分； </w:t>
            </w:r>
          </w:p>
          <w:p w:rsidR="004E237F" w:rsidRDefault="004E237F" w:rsidP="004E237F">
            <w:pPr>
              <w:pStyle w:val="TableParagraph"/>
              <w:numPr>
                <w:ilvl w:val="0"/>
                <w:numId w:val="43"/>
              </w:numPr>
              <w:spacing w:before="79" w:line="360" w:lineRule="exact"/>
              <w:ind w:left="108" w:right="95"/>
              <w:rPr>
                <w:spacing w:val="-12"/>
                <w:sz w:val="24"/>
              </w:rPr>
            </w:pPr>
            <w:r>
              <w:rPr>
                <w:spacing w:val="28"/>
                <w:sz w:val="24"/>
              </w:rPr>
              <w:t>对需求情况基本了解, 分析较</w:t>
            </w:r>
            <w:r>
              <w:rPr>
                <w:spacing w:val="20"/>
                <w:sz w:val="24"/>
              </w:rPr>
              <w:t xml:space="preserve">精准清晰的，得 </w:t>
            </w:r>
            <w:r>
              <w:rPr>
                <w:rFonts w:hint="eastAsia"/>
                <w:sz w:val="24"/>
                <w:lang w:val="en-US"/>
              </w:rPr>
              <w:t>3</w:t>
            </w:r>
            <w:r>
              <w:rPr>
                <w:spacing w:val="-12"/>
                <w:sz w:val="24"/>
              </w:rPr>
              <w:t>分；</w:t>
            </w:r>
          </w:p>
          <w:p w:rsidR="004E237F" w:rsidRDefault="004E237F" w:rsidP="004E237F">
            <w:pPr>
              <w:pStyle w:val="TableParagraph"/>
              <w:spacing w:before="79" w:line="360" w:lineRule="exact"/>
              <w:ind w:right="95"/>
              <w:rPr>
                <w:sz w:val="24"/>
              </w:rPr>
            </w:pPr>
            <w:r>
              <w:rPr>
                <w:spacing w:val="-12"/>
                <w:sz w:val="24"/>
              </w:rPr>
              <w:t xml:space="preserve"> 3）对需求情况大致了解, 分析基</w:t>
            </w:r>
          </w:p>
          <w:p w:rsidR="004E237F" w:rsidRDefault="004E237F" w:rsidP="004E237F">
            <w:pPr>
              <w:pStyle w:val="TableParagraph"/>
              <w:spacing w:before="7" w:line="360" w:lineRule="exact"/>
              <w:ind w:left="108"/>
              <w:rPr>
                <w:sz w:val="24"/>
              </w:rPr>
            </w:pPr>
            <w:r>
              <w:rPr>
                <w:sz w:val="24"/>
              </w:rPr>
              <w:t xml:space="preserve">本合理的，得 </w:t>
            </w:r>
            <w:r>
              <w:rPr>
                <w:rFonts w:hint="eastAsia"/>
                <w:sz w:val="24"/>
                <w:lang w:val="en-US"/>
              </w:rPr>
              <w:t>1</w:t>
            </w:r>
            <w:r>
              <w:rPr>
                <w:sz w:val="24"/>
              </w:rPr>
              <w:t xml:space="preserve"> 分；</w:t>
            </w:r>
          </w:p>
          <w:p w:rsidR="004E237F" w:rsidRDefault="004E237F" w:rsidP="004E237F">
            <w:pPr>
              <w:pStyle w:val="TableParagraph"/>
              <w:spacing w:before="7" w:line="360" w:lineRule="exact"/>
              <w:ind w:left="108"/>
              <w:rPr>
                <w:sz w:val="24"/>
              </w:rPr>
            </w:pPr>
            <w:r>
              <w:rPr>
                <w:sz w:val="24"/>
              </w:rPr>
              <w:t>差或未提供相应内容的不得分。</w:t>
            </w:r>
          </w:p>
        </w:tc>
        <w:tc>
          <w:tcPr>
            <w:tcW w:w="1701" w:type="dxa"/>
            <w:vAlign w:val="center"/>
          </w:tcPr>
          <w:p w:rsidR="004E237F" w:rsidRDefault="004E237F" w:rsidP="004E237F">
            <w:pPr>
              <w:pStyle w:val="TableParagraph"/>
              <w:spacing w:line="360" w:lineRule="exact"/>
              <w:ind w:right="277"/>
              <w:jc w:val="center"/>
              <w:rPr>
                <w:sz w:val="24"/>
              </w:rPr>
            </w:pPr>
            <w:r>
              <w:rPr>
                <w:sz w:val="24"/>
              </w:rPr>
              <w:t>0-</w:t>
            </w:r>
            <w:r>
              <w:rPr>
                <w:rFonts w:hint="eastAsia"/>
                <w:sz w:val="24"/>
                <w:u w:val="single"/>
                <w:lang w:val="en-US"/>
              </w:rPr>
              <w:t>5</w:t>
            </w:r>
            <w:r>
              <w:rPr>
                <w:sz w:val="24"/>
              </w:rPr>
              <w:t>分</w:t>
            </w:r>
          </w:p>
        </w:tc>
      </w:tr>
      <w:tr w:rsidR="004E237F" w:rsidTr="004E237F">
        <w:trPr>
          <w:trHeight w:val="3953"/>
        </w:trPr>
        <w:tc>
          <w:tcPr>
            <w:tcW w:w="1478" w:type="dxa"/>
            <w:vMerge/>
            <w:vAlign w:val="center"/>
          </w:tcPr>
          <w:p w:rsidR="004E237F" w:rsidRDefault="004E237F" w:rsidP="004E237F">
            <w:pPr>
              <w:pStyle w:val="TableParagraph"/>
              <w:spacing w:line="360" w:lineRule="exact"/>
              <w:jc w:val="center"/>
              <w:rPr>
                <w:sz w:val="24"/>
              </w:rPr>
            </w:pPr>
          </w:p>
        </w:tc>
        <w:tc>
          <w:tcPr>
            <w:tcW w:w="1499" w:type="dxa"/>
            <w:vAlign w:val="center"/>
          </w:tcPr>
          <w:p w:rsidR="004E237F" w:rsidRDefault="004E237F" w:rsidP="004E237F">
            <w:pPr>
              <w:pStyle w:val="TableParagraph"/>
              <w:spacing w:before="1" w:line="360" w:lineRule="exact"/>
              <w:ind w:right="114"/>
              <w:jc w:val="center"/>
              <w:rPr>
                <w:sz w:val="24"/>
              </w:rPr>
            </w:pPr>
            <w:r>
              <w:rPr>
                <w:sz w:val="24"/>
              </w:rPr>
              <w:t>节能改造</w:t>
            </w:r>
            <w:r>
              <w:rPr>
                <w:rFonts w:hint="eastAsia"/>
                <w:sz w:val="24"/>
                <w:lang w:val="en-US"/>
              </w:rPr>
              <w:t>技术</w:t>
            </w:r>
            <w:r>
              <w:rPr>
                <w:sz w:val="24"/>
              </w:rPr>
              <w:t>方案</w:t>
            </w:r>
          </w:p>
        </w:tc>
        <w:tc>
          <w:tcPr>
            <w:tcW w:w="4253" w:type="dxa"/>
          </w:tcPr>
          <w:p w:rsidR="004E237F" w:rsidRDefault="004E237F" w:rsidP="004E237F">
            <w:pPr>
              <w:pStyle w:val="TableParagraph"/>
              <w:spacing w:before="79" w:line="360" w:lineRule="exact"/>
              <w:ind w:left="108" w:right="98"/>
              <w:rPr>
                <w:sz w:val="24"/>
              </w:rPr>
            </w:pPr>
            <w:r>
              <w:rPr>
                <w:sz w:val="24"/>
              </w:rPr>
              <w:t>在完全响应采购人节能改造方案</w:t>
            </w:r>
            <w:r>
              <w:rPr>
                <w:spacing w:val="-10"/>
                <w:sz w:val="24"/>
              </w:rPr>
              <w:t>基础上，投标人提出的整体节能改</w:t>
            </w:r>
            <w:r>
              <w:rPr>
                <w:sz w:val="24"/>
              </w:rPr>
              <w:t>造方案及优化方案的科学性合理</w:t>
            </w:r>
            <w:r>
              <w:rPr>
                <w:spacing w:val="-9"/>
                <w:sz w:val="24"/>
              </w:rPr>
              <w:t>性可行性等情况，由评委进行酌情</w:t>
            </w:r>
            <w:r>
              <w:rPr>
                <w:sz w:val="24"/>
              </w:rPr>
              <w:t>评分：</w:t>
            </w:r>
          </w:p>
          <w:p w:rsidR="004E237F" w:rsidRDefault="004E237F" w:rsidP="004E237F">
            <w:pPr>
              <w:pStyle w:val="TableParagraph"/>
              <w:spacing w:before="3" w:line="360" w:lineRule="exact"/>
              <w:ind w:left="108" w:right="26"/>
              <w:rPr>
                <w:sz w:val="24"/>
              </w:rPr>
            </w:pPr>
            <w:r>
              <w:rPr>
                <w:sz w:val="24"/>
              </w:rPr>
              <w:t>1）方案技术路线业内领先，完全</w:t>
            </w:r>
            <w:r>
              <w:rPr>
                <w:spacing w:val="-2"/>
                <w:sz w:val="24"/>
              </w:rPr>
              <w:t xml:space="preserve">响应需求且有自行制定改造内容， </w:t>
            </w:r>
            <w:r>
              <w:rPr>
                <w:sz w:val="24"/>
              </w:rPr>
              <w:t xml:space="preserve">时间进度合理的，得 </w:t>
            </w:r>
            <w:r>
              <w:rPr>
                <w:rFonts w:hint="eastAsia"/>
                <w:sz w:val="24"/>
                <w:lang w:val="en-US"/>
              </w:rPr>
              <w:t>26</w:t>
            </w:r>
            <w:r>
              <w:rPr>
                <w:rFonts w:hint="eastAsia"/>
                <w:sz w:val="24"/>
              </w:rPr>
              <w:t>≤</w:t>
            </w:r>
            <w:r>
              <w:rPr>
                <w:sz w:val="24"/>
              </w:rPr>
              <w:t>F≤</w:t>
            </w:r>
            <w:r>
              <w:rPr>
                <w:rFonts w:hint="eastAsia"/>
                <w:sz w:val="24"/>
                <w:lang w:val="en-US"/>
              </w:rPr>
              <w:t>30</w:t>
            </w:r>
            <w:r>
              <w:rPr>
                <w:sz w:val="24"/>
              </w:rPr>
              <w:t xml:space="preserve"> 分 ；                       2）方案具有一定实用性，符合项</w:t>
            </w:r>
            <w:r>
              <w:rPr>
                <w:spacing w:val="-9"/>
                <w:sz w:val="24"/>
              </w:rPr>
              <w:t xml:space="preserve">目要求的，得 </w:t>
            </w:r>
            <w:r>
              <w:rPr>
                <w:rFonts w:hint="eastAsia"/>
                <w:spacing w:val="-9"/>
                <w:sz w:val="24"/>
                <w:lang w:val="en-US"/>
              </w:rPr>
              <w:t>21</w:t>
            </w:r>
            <w:r>
              <w:rPr>
                <w:rFonts w:hint="eastAsia"/>
                <w:sz w:val="24"/>
              </w:rPr>
              <w:t>≤</w:t>
            </w:r>
            <w:r>
              <w:rPr>
                <w:sz w:val="24"/>
              </w:rPr>
              <w:t>F≤</w:t>
            </w:r>
            <w:r>
              <w:rPr>
                <w:rFonts w:hint="eastAsia"/>
                <w:sz w:val="24"/>
                <w:lang w:val="en-US"/>
              </w:rPr>
              <w:t>25</w:t>
            </w:r>
            <w:r>
              <w:rPr>
                <w:spacing w:val="-20"/>
                <w:sz w:val="24"/>
              </w:rPr>
              <w:t xml:space="preserve"> 分；</w:t>
            </w:r>
          </w:p>
          <w:p w:rsidR="004E237F" w:rsidRDefault="004E237F" w:rsidP="004E237F">
            <w:pPr>
              <w:pStyle w:val="TableParagraph"/>
              <w:spacing w:before="4" w:line="360" w:lineRule="exact"/>
              <w:ind w:left="108"/>
              <w:rPr>
                <w:sz w:val="24"/>
              </w:rPr>
            </w:pPr>
            <w:r>
              <w:rPr>
                <w:sz w:val="24"/>
              </w:rPr>
              <w:t xml:space="preserve">3）方案基本符合要求的, 得 </w:t>
            </w:r>
            <w:r>
              <w:rPr>
                <w:rFonts w:hint="eastAsia"/>
                <w:sz w:val="24"/>
                <w:lang w:val="en-US"/>
              </w:rPr>
              <w:t>16</w:t>
            </w:r>
            <w:r>
              <w:rPr>
                <w:sz w:val="24"/>
              </w:rPr>
              <w:t>≤F≤</w:t>
            </w:r>
            <w:r>
              <w:rPr>
                <w:rFonts w:hint="eastAsia"/>
                <w:sz w:val="24"/>
                <w:lang w:val="en-US"/>
              </w:rPr>
              <w:t>20</w:t>
            </w:r>
            <w:r>
              <w:rPr>
                <w:sz w:val="24"/>
              </w:rPr>
              <w:t>分；</w:t>
            </w:r>
          </w:p>
          <w:p w:rsidR="004E237F" w:rsidRDefault="004E237F" w:rsidP="004E237F">
            <w:pPr>
              <w:pStyle w:val="TableParagraph"/>
              <w:spacing w:before="161" w:line="360" w:lineRule="exact"/>
              <w:ind w:left="108"/>
              <w:rPr>
                <w:sz w:val="24"/>
              </w:rPr>
            </w:pPr>
            <w:r>
              <w:rPr>
                <w:sz w:val="24"/>
              </w:rPr>
              <w:t>差或未提供相关内容的不得分。</w:t>
            </w:r>
          </w:p>
        </w:tc>
        <w:tc>
          <w:tcPr>
            <w:tcW w:w="1701" w:type="dxa"/>
            <w:vAlign w:val="center"/>
          </w:tcPr>
          <w:p w:rsidR="004E237F" w:rsidRDefault="004E237F" w:rsidP="004E237F">
            <w:pPr>
              <w:pStyle w:val="TableParagraph"/>
              <w:spacing w:before="1" w:line="360" w:lineRule="exact"/>
              <w:ind w:right="343"/>
              <w:jc w:val="center"/>
              <w:rPr>
                <w:sz w:val="24"/>
              </w:rPr>
            </w:pPr>
            <w:r>
              <w:rPr>
                <w:sz w:val="24"/>
              </w:rPr>
              <w:t>0-</w:t>
            </w:r>
            <w:r>
              <w:rPr>
                <w:rFonts w:hint="eastAsia"/>
                <w:sz w:val="24"/>
                <w:lang w:val="en-US"/>
              </w:rPr>
              <w:t>30</w:t>
            </w:r>
            <w:r>
              <w:rPr>
                <w:sz w:val="24"/>
              </w:rPr>
              <w:t xml:space="preserve"> 分</w:t>
            </w:r>
          </w:p>
        </w:tc>
      </w:tr>
    </w:tbl>
    <w:p w:rsidR="00EC785C" w:rsidRDefault="00EC785C" w:rsidP="004E237F">
      <w:pPr>
        <w:pStyle w:val="a4"/>
        <w:spacing w:before="6" w:line="360" w:lineRule="exact"/>
        <w:ind w:left="0"/>
        <w:rPr>
          <w:rFonts w:ascii="Times New Roman"/>
          <w:sz w:val="4"/>
        </w:rPr>
      </w:pPr>
    </w:p>
    <w:tbl>
      <w:tblPr>
        <w:tblW w:w="891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2"/>
        <w:gridCol w:w="1223"/>
        <w:gridCol w:w="3745"/>
        <w:gridCol w:w="1553"/>
      </w:tblGrid>
      <w:tr w:rsidR="00EC785C" w:rsidTr="0078743B">
        <w:trPr>
          <w:trHeight w:val="3822"/>
        </w:trPr>
        <w:tc>
          <w:tcPr>
            <w:tcW w:w="2392" w:type="dxa"/>
            <w:tcBorders>
              <w:top w:val="nil"/>
              <w:bottom w:val="nil"/>
            </w:tcBorders>
          </w:tcPr>
          <w:p w:rsidR="00EC785C" w:rsidRDefault="00EC785C" w:rsidP="004E237F">
            <w:pPr>
              <w:spacing w:line="360" w:lineRule="exact"/>
              <w:rPr>
                <w:sz w:val="2"/>
                <w:szCs w:val="2"/>
              </w:rPr>
            </w:pPr>
          </w:p>
        </w:tc>
        <w:tc>
          <w:tcPr>
            <w:tcW w:w="1223" w:type="dxa"/>
            <w:vAlign w:val="center"/>
          </w:tcPr>
          <w:p w:rsidR="00EC785C" w:rsidRDefault="00EC785C" w:rsidP="0078743B">
            <w:pPr>
              <w:pStyle w:val="TableParagraph"/>
              <w:spacing w:line="300" w:lineRule="exact"/>
              <w:ind w:right="114"/>
              <w:jc w:val="center"/>
              <w:rPr>
                <w:sz w:val="24"/>
              </w:rPr>
            </w:pPr>
            <w:r>
              <w:rPr>
                <w:sz w:val="24"/>
              </w:rPr>
              <w:t>节能量承诺</w:t>
            </w:r>
          </w:p>
        </w:tc>
        <w:tc>
          <w:tcPr>
            <w:tcW w:w="3745" w:type="dxa"/>
          </w:tcPr>
          <w:p w:rsidR="00EC785C" w:rsidRDefault="00EC785C" w:rsidP="0078743B">
            <w:pPr>
              <w:pStyle w:val="TableParagraph"/>
              <w:spacing w:before="79" w:line="300" w:lineRule="exact"/>
              <w:ind w:left="106" w:right="98"/>
              <w:jc w:val="both"/>
              <w:rPr>
                <w:sz w:val="24"/>
              </w:rPr>
            </w:pPr>
            <w:r>
              <w:rPr>
                <w:spacing w:val="-6"/>
                <w:sz w:val="24"/>
              </w:rPr>
              <w:t>根据投标人承诺的节能量情况</w:t>
            </w:r>
            <w:r>
              <w:rPr>
                <w:sz w:val="24"/>
              </w:rPr>
              <w:t>（</w:t>
            </w:r>
            <w:r>
              <w:rPr>
                <w:spacing w:val="-17"/>
                <w:sz w:val="24"/>
              </w:rPr>
              <w:t>折</w:t>
            </w:r>
            <w:r>
              <w:rPr>
                <w:sz w:val="24"/>
              </w:rPr>
              <w:t>算为能源费用</w:t>
            </w:r>
            <w:r>
              <w:rPr>
                <w:spacing w:val="-120"/>
                <w:sz w:val="24"/>
              </w:rPr>
              <w:t>）</w:t>
            </w:r>
            <w:r>
              <w:rPr>
                <w:sz w:val="24"/>
              </w:rPr>
              <w:t>，由评委会进行综合评分：</w:t>
            </w:r>
          </w:p>
          <w:p w:rsidR="00EC785C" w:rsidRPr="004E237F" w:rsidRDefault="00EC785C" w:rsidP="0078743B">
            <w:pPr>
              <w:pStyle w:val="TableParagraph"/>
              <w:numPr>
                <w:ilvl w:val="0"/>
                <w:numId w:val="44"/>
              </w:numPr>
              <w:tabs>
                <w:tab w:val="left" w:pos="468"/>
              </w:tabs>
              <w:spacing w:before="2" w:line="300" w:lineRule="exact"/>
              <w:ind w:hanging="362"/>
              <w:jc w:val="both"/>
              <w:rPr>
                <w:color w:val="FF0000"/>
                <w:sz w:val="24"/>
                <w:lang w:val="en-US"/>
              </w:rPr>
            </w:pPr>
            <w:r w:rsidRPr="004E237F">
              <w:rPr>
                <w:color w:val="FF0000"/>
                <w:spacing w:val="-7"/>
                <w:sz w:val="24"/>
              </w:rPr>
              <w:t xml:space="preserve">节约能源费用超过 </w:t>
            </w:r>
            <w:r w:rsidRPr="004E237F">
              <w:rPr>
                <w:rFonts w:hint="eastAsia"/>
                <w:color w:val="FF0000"/>
                <w:sz w:val="24"/>
                <w:lang w:val="en-US"/>
              </w:rPr>
              <w:t>8</w:t>
            </w:r>
            <w:r w:rsidRPr="004E237F">
              <w:rPr>
                <w:color w:val="FF0000"/>
                <w:sz w:val="24"/>
              </w:rPr>
              <w:t>%</w:t>
            </w:r>
            <w:r w:rsidRPr="004E237F">
              <w:rPr>
                <w:color w:val="FF0000"/>
                <w:spacing w:val="-24"/>
                <w:sz w:val="24"/>
              </w:rPr>
              <w:t>的，得</w:t>
            </w:r>
            <w:r w:rsidRPr="004E237F">
              <w:rPr>
                <w:rFonts w:hint="eastAsia"/>
                <w:color w:val="FF0000"/>
                <w:spacing w:val="-24"/>
                <w:sz w:val="24"/>
                <w:lang w:val="en-US"/>
              </w:rPr>
              <w:t>9</w:t>
            </w:r>
          </w:p>
          <w:p w:rsidR="00EC785C" w:rsidRPr="004E237F" w:rsidRDefault="00EC785C" w:rsidP="0078743B">
            <w:pPr>
              <w:pStyle w:val="TableParagraph"/>
              <w:spacing w:before="160" w:line="300" w:lineRule="exact"/>
              <w:ind w:left="106"/>
              <w:jc w:val="both"/>
              <w:rPr>
                <w:color w:val="FF0000"/>
                <w:sz w:val="24"/>
              </w:rPr>
            </w:pPr>
            <w:r w:rsidRPr="004E237F">
              <w:rPr>
                <w:color w:val="FF0000"/>
                <w:sz w:val="24"/>
              </w:rPr>
              <w:t>≤F≤</w:t>
            </w:r>
            <w:r w:rsidRPr="004E237F">
              <w:rPr>
                <w:rFonts w:hint="eastAsia"/>
                <w:color w:val="FF0000"/>
                <w:sz w:val="24"/>
                <w:lang w:val="en-US"/>
              </w:rPr>
              <w:t>10</w:t>
            </w:r>
            <w:r w:rsidRPr="004E237F">
              <w:rPr>
                <w:color w:val="FF0000"/>
                <w:sz w:val="24"/>
              </w:rPr>
              <w:t>分；</w:t>
            </w:r>
          </w:p>
          <w:p w:rsidR="00EC785C" w:rsidRDefault="00EC785C" w:rsidP="0078743B">
            <w:pPr>
              <w:pStyle w:val="TableParagraph"/>
              <w:numPr>
                <w:ilvl w:val="0"/>
                <w:numId w:val="44"/>
              </w:numPr>
              <w:tabs>
                <w:tab w:val="left" w:pos="468"/>
              </w:tabs>
              <w:spacing w:before="161" w:line="300" w:lineRule="exact"/>
              <w:ind w:hanging="362"/>
              <w:jc w:val="both"/>
              <w:rPr>
                <w:sz w:val="24"/>
              </w:rPr>
            </w:pPr>
            <w:r>
              <w:rPr>
                <w:spacing w:val="-8"/>
                <w:sz w:val="24"/>
              </w:rPr>
              <w:t xml:space="preserve">节约能源费用在 </w:t>
            </w:r>
            <w:r>
              <w:rPr>
                <w:sz w:val="24"/>
              </w:rPr>
              <w:t>5%（不含）</w:t>
            </w:r>
          </w:p>
          <w:p w:rsidR="00EC785C" w:rsidRDefault="00EC785C" w:rsidP="0078743B">
            <w:pPr>
              <w:pStyle w:val="TableParagraph"/>
              <w:spacing w:before="160" w:line="300" w:lineRule="exact"/>
              <w:ind w:left="106" w:right="-29"/>
              <w:jc w:val="both"/>
              <w:rPr>
                <w:sz w:val="24"/>
              </w:rPr>
            </w:pPr>
            <w:r>
              <w:rPr>
                <w:spacing w:val="-13"/>
                <w:sz w:val="24"/>
              </w:rPr>
              <w:t>-20%（</w:t>
            </w:r>
            <w:r>
              <w:rPr>
                <w:sz w:val="24"/>
              </w:rPr>
              <w:t>含</w:t>
            </w:r>
            <w:r>
              <w:rPr>
                <w:spacing w:val="-65"/>
                <w:sz w:val="24"/>
              </w:rPr>
              <w:t>）</w:t>
            </w:r>
            <w:r>
              <w:rPr>
                <w:spacing w:val="-22"/>
                <w:sz w:val="24"/>
              </w:rPr>
              <w:t xml:space="preserve">之间的，得 </w:t>
            </w:r>
            <w:r>
              <w:rPr>
                <w:rFonts w:hint="eastAsia"/>
                <w:sz w:val="24"/>
                <w:lang w:val="en-US"/>
              </w:rPr>
              <w:t>7</w:t>
            </w:r>
            <w:r>
              <w:rPr>
                <w:sz w:val="24"/>
              </w:rPr>
              <w:t>≤F≤</w:t>
            </w:r>
            <w:r>
              <w:rPr>
                <w:rFonts w:hint="eastAsia"/>
                <w:sz w:val="24"/>
                <w:lang w:val="en-US"/>
              </w:rPr>
              <w:t>8</w:t>
            </w:r>
            <w:r>
              <w:rPr>
                <w:spacing w:val="-20"/>
                <w:sz w:val="24"/>
              </w:rPr>
              <w:t xml:space="preserve"> 分； </w:t>
            </w:r>
            <w:r>
              <w:rPr>
                <w:spacing w:val="-3"/>
                <w:sz w:val="24"/>
              </w:rPr>
              <w:t>3）</w:t>
            </w:r>
            <w:r>
              <w:rPr>
                <w:spacing w:val="-8"/>
                <w:sz w:val="24"/>
              </w:rPr>
              <w:t xml:space="preserve">节约能源费用在 </w:t>
            </w:r>
            <w:r>
              <w:rPr>
                <w:rFonts w:hint="eastAsia"/>
                <w:sz w:val="24"/>
                <w:lang w:val="en-US"/>
              </w:rPr>
              <w:t>3</w:t>
            </w:r>
            <w:r>
              <w:rPr>
                <w:sz w:val="24"/>
              </w:rPr>
              <w:t>%（含</w:t>
            </w:r>
            <w:r>
              <w:rPr>
                <w:spacing w:val="-12"/>
                <w:sz w:val="24"/>
              </w:rPr>
              <w:t xml:space="preserve">） </w:t>
            </w:r>
            <w:r>
              <w:rPr>
                <w:spacing w:val="-10"/>
                <w:sz w:val="24"/>
              </w:rPr>
              <w:t xml:space="preserve">之间的，得 </w:t>
            </w:r>
            <w:r>
              <w:rPr>
                <w:rFonts w:hint="eastAsia"/>
                <w:sz w:val="24"/>
                <w:lang w:val="en-US"/>
              </w:rPr>
              <w:t>5</w:t>
            </w:r>
            <w:r>
              <w:rPr>
                <w:sz w:val="24"/>
              </w:rPr>
              <w:t>≤F≤</w:t>
            </w:r>
            <w:r>
              <w:rPr>
                <w:rFonts w:hint="eastAsia"/>
                <w:sz w:val="24"/>
                <w:lang w:val="en-US"/>
              </w:rPr>
              <w:t>6</w:t>
            </w:r>
            <w:r>
              <w:rPr>
                <w:spacing w:val="-20"/>
                <w:sz w:val="24"/>
              </w:rPr>
              <w:t>分；</w:t>
            </w:r>
          </w:p>
          <w:p w:rsidR="00EC785C" w:rsidRDefault="00EC785C" w:rsidP="0078743B">
            <w:pPr>
              <w:pStyle w:val="TableParagraph"/>
              <w:spacing w:before="2" w:line="300" w:lineRule="exact"/>
              <w:ind w:left="106"/>
              <w:rPr>
                <w:sz w:val="24"/>
              </w:rPr>
            </w:pPr>
            <w:r>
              <w:rPr>
                <w:sz w:val="24"/>
              </w:rPr>
              <w:t>未提供相关内容的不得分。</w:t>
            </w:r>
          </w:p>
        </w:tc>
        <w:tc>
          <w:tcPr>
            <w:tcW w:w="1553" w:type="dxa"/>
            <w:vAlign w:val="center"/>
          </w:tcPr>
          <w:p w:rsidR="00EC785C" w:rsidRDefault="00EC785C" w:rsidP="0078743B">
            <w:pPr>
              <w:pStyle w:val="TableParagraph"/>
              <w:spacing w:line="300" w:lineRule="exact"/>
              <w:ind w:right="343"/>
              <w:jc w:val="center"/>
              <w:rPr>
                <w:sz w:val="24"/>
              </w:rPr>
            </w:pPr>
            <w:r>
              <w:rPr>
                <w:sz w:val="24"/>
              </w:rPr>
              <w:t>0-</w:t>
            </w:r>
            <w:r>
              <w:rPr>
                <w:rFonts w:hint="eastAsia"/>
                <w:sz w:val="24"/>
                <w:u w:val="single"/>
                <w:lang w:val="en-US"/>
              </w:rPr>
              <w:t>10</w:t>
            </w:r>
            <w:r>
              <w:rPr>
                <w:sz w:val="24"/>
              </w:rPr>
              <w:t xml:space="preserve"> 分</w:t>
            </w:r>
          </w:p>
        </w:tc>
      </w:tr>
      <w:tr w:rsidR="004E237F" w:rsidTr="0078743B">
        <w:trPr>
          <w:trHeight w:val="3441"/>
        </w:trPr>
        <w:tc>
          <w:tcPr>
            <w:tcW w:w="2392" w:type="dxa"/>
            <w:tcBorders>
              <w:top w:val="nil"/>
              <w:bottom w:val="nil"/>
            </w:tcBorders>
          </w:tcPr>
          <w:p w:rsidR="004E237F" w:rsidRDefault="004E237F" w:rsidP="004E237F">
            <w:pPr>
              <w:spacing w:line="360" w:lineRule="exact"/>
              <w:rPr>
                <w:sz w:val="2"/>
                <w:szCs w:val="2"/>
              </w:rPr>
            </w:pPr>
          </w:p>
        </w:tc>
        <w:tc>
          <w:tcPr>
            <w:tcW w:w="1223" w:type="dxa"/>
            <w:vAlign w:val="center"/>
          </w:tcPr>
          <w:p w:rsidR="004E237F" w:rsidRDefault="004E237F" w:rsidP="0078743B">
            <w:pPr>
              <w:pStyle w:val="TableParagraph"/>
              <w:spacing w:line="300" w:lineRule="exact"/>
              <w:jc w:val="center"/>
              <w:rPr>
                <w:sz w:val="24"/>
              </w:rPr>
            </w:pPr>
            <w:r>
              <w:rPr>
                <w:sz w:val="24"/>
              </w:rPr>
              <w:t>服务方案</w:t>
            </w:r>
          </w:p>
        </w:tc>
        <w:tc>
          <w:tcPr>
            <w:tcW w:w="3745" w:type="dxa"/>
          </w:tcPr>
          <w:p w:rsidR="004E237F" w:rsidRDefault="004E237F" w:rsidP="0078743B">
            <w:pPr>
              <w:pStyle w:val="TableParagraph"/>
              <w:spacing w:before="79" w:line="300" w:lineRule="exact"/>
              <w:ind w:left="107" w:right="25"/>
              <w:rPr>
                <w:spacing w:val="-12"/>
                <w:sz w:val="24"/>
              </w:rPr>
            </w:pPr>
            <w:r>
              <w:rPr>
                <w:spacing w:val="-2"/>
                <w:sz w:val="24"/>
              </w:rPr>
              <w:t>评委根据投标人提出的项目组织、</w:t>
            </w:r>
            <w:r>
              <w:rPr>
                <w:spacing w:val="-9"/>
                <w:sz w:val="24"/>
              </w:rPr>
              <w:t>运维管理、服务可持续性、示范性</w:t>
            </w:r>
            <w:r>
              <w:rPr>
                <w:spacing w:val="-12"/>
                <w:sz w:val="24"/>
              </w:rPr>
              <w:t xml:space="preserve">等方案的科学性、合理性进行综合评 分 ：                   </w:t>
            </w:r>
          </w:p>
          <w:p w:rsidR="004E237F" w:rsidRDefault="004E237F" w:rsidP="0078743B">
            <w:pPr>
              <w:pStyle w:val="TableParagraph"/>
              <w:spacing w:before="79" w:line="300" w:lineRule="exact"/>
              <w:ind w:left="107" w:right="25"/>
              <w:rPr>
                <w:spacing w:val="-12"/>
                <w:sz w:val="24"/>
              </w:rPr>
            </w:pPr>
            <w:r>
              <w:rPr>
                <w:spacing w:val="-12"/>
                <w:sz w:val="24"/>
              </w:rPr>
              <w:t xml:space="preserve"> 1）方案深入详细，科学合理的， 得</w:t>
            </w:r>
            <w:r>
              <w:rPr>
                <w:rFonts w:hint="eastAsia"/>
                <w:spacing w:val="-12"/>
                <w:sz w:val="24"/>
                <w:lang w:val="en-US"/>
              </w:rPr>
              <w:t>5</w:t>
            </w:r>
            <w:r>
              <w:rPr>
                <w:spacing w:val="-12"/>
                <w:sz w:val="24"/>
              </w:rPr>
              <w:t xml:space="preserve">  分 ； </w:t>
            </w:r>
          </w:p>
          <w:p w:rsidR="004E237F" w:rsidRDefault="004E237F" w:rsidP="0078743B">
            <w:pPr>
              <w:pStyle w:val="TableParagraph"/>
              <w:spacing w:before="79" w:line="300" w:lineRule="exact"/>
              <w:ind w:left="105" w:right="25"/>
              <w:rPr>
                <w:sz w:val="24"/>
              </w:rPr>
            </w:pPr>
            <w:r>
              <w:rPr>
                <w:rFonts w:hint="eastAsia"/>
                <w:spacing w:val="-12"/>
                <w:sz w:val="24"/>
                <w:lang w:val="en-US"/>
              </w:rPr>
              <w:t>2）</w:t>
            </w:r>
            <w:r>
              <w:rPr>
                <w:spacing w:val="-12"/>
                <w:sz w:val="24"/>
              </w:rPr>
              <w:t>方案具有一定实用性，符合项</w:t>
            </w:r>
            <w:r>
              <w:rPr>
                <w:spacing w:val="-11"/>
                <w:sz w:val="24"/>
              </w:rPr>
              <w:t>目要求的，得</w:t>
            </w:r>
            <w:r>
              <w:rPr>
                <w:rFonts w:hint="eastAsia"/>
                <w:spacing w:val="-11"/>
                <w:sz w:val="24"/>
                <w:lang w:val="en-US"/>
              </w:rPr>
              <w:t>4</w:t>
            </w:r>
            <w:r>
              <w:rPr>
                <w:sz w:val="24"/>
              </w:rPr>
              <w:t xml:space="preserve"> 分； </w:t>
            </w:r>
          </w:p>
          <w:p w:rsidR="004E237F" w:rsidRDefault="004E237F" w:rsidP="0078743B">
            <w:pPr>
              <w:pStyle w:val="TableParagraph"/>
              <w:spacing w:before="79" w:line="300" w:lineRule="exact"/>
              <w:ind w:left="105" w:right="25"/>
              <w:rPr>
                <w:sz w:val="24"/>
              </w:rPr>
            </w:pPr>
            <w:r>
              <w:rPr>
                <w:sz w:val="24"/>
              </w:rPr>
              <w:t>3）</w:t>
            </w:r>
            <w:r>
              <w:rPr>
                <w:spacing w:val="-8"/>
                <w:sz w:val="24"/>
              </w:rPr>
              <w:t xml:space="preserve">方案一般的,得 </w:t>
            </w:r>
            <w:r>
              <w:rPr>
                <w:sz w:val="24"/>
              </w:rPr>
              <w:t>3</w:t>
            </w:r>
            <w:r>
              <w:rPr>
                <w:spacing w:val="-20"/>
                <w:sz w:val="24"/>
              </w:rPr>
              <w:t>分；</w:t>
            </w:r>
          </w:p>
          <w:p w:rsidR="004E237F" w:rsidRDefault="004E237F" w:rsidP="0078743B">
            <w:pPr>
              <w:pStyle w:val="TableParagraph"/>
              <w:spacing w:before="6" w:line="300" w:lineRule="exact"/>
              <w:ind w:left="107"/>
              <w:rPr>
                <w:sz w:val="24"/>
              </w:rPr>
            </w:pPr>
            <w:r>
              <w:rPr>
                <w:sz w:val="24"/>
              </w:rPr>
              <w:t>差或未提供相关内容的不得分。</w:t>
            </w:r>
          </w:p>
        </w:tc>
        <w:tc>
          <w:tcPr>
            <w:tcW w:w="1553" w:type="dxa"/>
            <w:vAlign w:val="center"/>
          </w:tcPr>
          <w:p w:rsidR="004E237F" w:rsidRDefault="004E237F" w:rsidP="0078743B">
            <w:pPr>
              <w:pStyle w:val="TableParagraph"/>
              <w:spacing w:line="300" w:lineRule="exact"/>
              <w:ind w:right="343"/>
              <w:jc w:val="center"/>
              <w:rPr>
                <w:sz w:val="24"/>
              </w:rPr>
            </w:pPr>
            <w:r>
              <w:rPr>
                <w:sz w:val="24"/>
              </w:rPr>
              <w:t>0-</w:t>
            </w:r>
            <w:r>
              <w:rPr>
                <w:rFonts w:hint="eastAsia"/>
                <w:sz w:val="24"/>
                <w:u w:val="single"/>
                <w:lang w:val="en-US"/>
              </w:rPr>
              <w:t>5</w:t>
            </w:r>
            <w:r>
              <w:rPr>
                <w:sz w:val="24"/>
              </w:rPr>
              <w:t xml:space="preserve"> 分</w:t>
            </w:r>
          </w:p>
        </w:tc>
      </w:tr>
      <w:tr w:rsidR="004E237F" w:rsidTr="0078743B">
        <w:trPr>
          <w:trHeight w:val="2709"/>
        </w:trPr>
        <w:tc>
          <w:tcPr>
            <w:tcW w:w="2392" w:type="dxa"/>
            <w:tcBorders>
              <w:top w:val="nil"/>
              <w:bottom w:val="nil"/>
            </w:tcBorders>
          </w:tcPr>
          <w:p w:rsidR="004E237F" w:rsidRDefault="004E237F" w:rsidP="004E237F">
            <w:pPr>
              <w:spacing w:line="360" w:lineRule="exact"/>
              <w:rPr>
                <w:sz w:val="2"/>
                <w:szCs w:val="2"/>
              </w:rPr>
            </w:pPr>
          </w:p>
        </w:tc>
        <w:tc>
          <w:tcPr>
            <w:tcW w:w="1223" w:type="dxa"/>
            <w:vAlign w:val="center"/>
          </w:tcPr>
          <w:p w:rsidR="004E237F" w:rsidRDefault="004E237F" w:rsidP="0078743B">
            <w:pPr>
              <w:pStyle w:val="TableParagraph"/>
              <w:spacing w:line="300" w:lineRule="exact"/>
              <w:ind w:right="130"/>
              <w:jc w:val="center"/>
              <w:rPr>
                <w:sz w:val="24"/>
              </w:rPr>
            </w:pPr>
            <w:r>
              <w:rPr>
                <w:sz w:val="24"/>
              </w:rPr>
              <w:t>改造现场配合方案</w:t>
            </w:r>
          </w:p>
        </w:tc>
        <w:tc>
          <w:tcPr>
            <w:tcW w:w="3745" w:type="dxa"/>
          </w:tcPr>
          <w:p w:rsidR="004E237F" w:rsidRDefault="004E237F" w:rsidP="0078743B">
            <w:pPr>
              <w:pStyle w:val="TableParagraph"/>
              <w:spacing w:before="79" w:line="300" w:lineRule="exact"/>
              <w:ind w:left="108" w:right="97"/>
              <w:rPr>
                <w:sz w:val="24"/>
              </w:rPr>
            </w:pPr>
            <w:r>
              <w:rPr>
                <w:sz w:val="24"/>
              </w:rPr>
              <w:t>根据投标人提出的节能改造现场</w:t>
            </w:r>
            <w:r>
              <w:rPr>
                <w:spacing w:val="-10"/>
                <w:sz w:val="24"/>
              </w:rPr>
              <w:t>配合措施方案，如改造过程中对政</w:t>
            </w:r>
            <w:r>
              <w:rPr>
                <w:spacing w:val="-7"/>
                <w:sz w:val="24"/>
              </w:rPr>
              <w:t>务大厦办公人员的影响程度，与现</w:t>
            </w:r>
          </w:p>
          <w:p w:rsidR="004E237F" w:rsidRDefault="004E237F" w:rsidP="0078743B">
            <w:pPr>
              <w:pStyle w:val="TableParagraph"/>
              <w:spacing w:before="79" w:line="300" w:lineRule="exact"/>
              <w:ind w:left="108" w:right="97"/>
              <w:rPr>
                <w:sz w:val="24"/>
              </w:rPr>
            </w:pPr>
            <w:r>
              <w:rPr>
                <w:sz w:val="24"/>
              </w:rPr>
              <w:t>有设备运维人员对接等措施的合</w:t>
            </w:r>
            <w:r>
              <w:rPr>
                <w:spacing w:val="-10"/>
                <w:sz w:val="24"/>
              </w:rPr>
              <w:t>理性实用性，由评委会进行综合评</w:t>
            </w:r>
            <w:r>
              <w:rPr>
                <w:sz w:val="24"/>
              </w:rPr>
              <w:t>分 ：                      1）方案深入详细，科学合理的， 得</w:t>
            </w:r>
            <w:r>
              <w:rPr>
                <w:rFonts w:hint="eastAsia"/>
                <w:sz w:val="24"/>
                <w:lang w:val="en-US"/>
              </w:rPr>
              <w:t>5</w:t>
            </w:r>
            <w:r>
              <w:rPr>
                <w:sz w:val="24"/>
              </w:rPr>
              <w:t xml:space="preserve"> 分 ；</w:t>
            </w:r>
          </w:p>
          <w:p w:rsidR="004E237F" w:rsidRDefault="004E237F" w:rsidP="0078743B">
            <w:pPr>
              <w:pStyle w:val="TableParagraph"/>
              <w:spacing w:before="79" w:line="300" w:lineRule="exact"/>
              <w:ind w:left="108" w:right="97"/>
              <w:rPr>
                <w:sz w:val="24"/>
              </w:rPr>
            </w:pPr>
            <w:r>
              <w:rPr>
                <w:sz w:val="24"/>
              </w:rPr>
              <w:t>2）方案具有一定实用性，符合项</w:t>
            </w:r>
            <w:r>
              <w:rPr>
                <w:spacing w:val="-9"/>
                <w:sz w:val="24"/>
              </w:rPr>
              <w:t>目要求的，得</w:t>
            </w:r>
            <w:r>
              <w:rPr>
                <w:rFonts w:hint="eastAsia"/>
                <w:spacing w:val="-9"/>
                <w:sz w:val="24"/>
                <w:lang w:val="en-US"/>
              </w:rPr>
              <w:t>4</w:t>
            </w:r>
            <w:r>
              <w:rPr>
                <w:spacing w:val="-20"/>
                <w:sz w:val="24"/>
              </w:rPr>
              <w:t>分；</w:t>
            </w:r>
          </w:p>
          <w:p w:rsidR="0078743B" w:rsidRDefault="004E237F" w:rsidP="0078743B">
            <w:pPr>
              <w:pStyle w:val="TableParagraph"/>
              <w:spacing w:before="160" w:line="300" w:lineRule="exact"/>
              <w:ind w:left="108"/>
              <w:rPr>
                <w:sz w:val="24"/>
              </w:rPr>
            </w:pPr>
            <w:r>
              <w:rPr>
                <w:sz w:val="24"/>
              </w:rPr>
              <w:t>3）方案基本符合要求的, 得 3分；</w:t>
            </w:r>
          </w:p>
          <w:p w:rsidR="004E237F" w:rsidRDefault="0078743B" w:rsidP="0078743B">
            <w:pPr>
              <w:pStyle w:val="TableParagraph"/>
              <w:spacing w:before="160" w:line="300" w:lineRule="exact"/>
              <w:ind w:left="108"/>
              <w:rPr>
                <w:sz w:val="24"/>
              </w:rPr>
            </w:pPr>
            <w:r>
              <w:rPr>
                <w:sz w:val="24"/>
              </w:rPr>
              <w:t>差或未提供相关内容的不得分。</w:t>
            </w:r>
          </w:p>
        </w:tc>
        <w:tc>
          <w:tcPr>
            <w:tcW w:w="1553" w:type="dxa"/>
            <w:vAlign w:val="center"/>
          </w:tcPr>
          <w:p w:rsidR="004E237F" w:rsidRDefault="004E237F" w:rsidP="0078743B">
            <w:pPr>
              <w:pStyle w:val="TableParagraph"/>
              <w:spacing w:line="300" w:lineRule="exact"/>
              <w:ind w:right="343"/>
              <w:jc w:val="center"/>
              <w:rPr>
                <w:sz w:val="24"/>
              </w:rPr>
            </w:pPr>
            <w:r>
              <w:rPr>
                <w:sz w:val="24"/>
              </w:rPr>
              <w:t>0-</w:t>
            </w:r>
            <w:r>
              <w:rPr>
                <w:rFonts w:hint="eastAsia"/>
                <w:sz w:val="24"/>
                <w:lang w:val="en-US"/>
              </w:rPr>
              <w:t>5</w:t>
            </w:r>
            <w:r>
              <w:rPr>
                <w:sz w:val="24"/>
              </w:rPr>
              <w:t>分</w:t>
            </w:r>
          </w:p>
        </w:tc>
      </w:tr>
    </w:tbl>
    <w:p w:rsidR="00EC785C" w:rsidRDefault="00EC785C" w:rsidP="00EC785C">
      <w:pPr>
        <w:jc w:val="center"/>
        <w:rPr>
          <w:sz w:val="24"/>
        </w:rPr>
        <w:sectPr w:rsidR="00EC785C" w:rsidSect="007F56A4">
          <w:pgSz w:w="11910" w:h="16840"/>
          <w:pgMar w:top="1380" w:right="1200" w:bottom="2860" w:left="1260" w:header="879" w:footer="2663" w:gutter="0"/>
          <w:cols w:space="720"/>
        </w:sectPr>
      </w:pPr>
    </w:p>
    <w:p w:rsidR="00EC785C" w:rsidRDefault="00EC785C" w:rsidP="00EC785C">
      <w:pPr>
        <w:pStyle w:val="a4"/>
        <w:spacing w:before="6"/>
        <w:ind w:left="0"/>
        <w:rPr>
          <w:rFonts w:ascii="Times New Roman"/>
          <w:sz w:val="4"/>
        </w:rPr>
      </w:pPr>
    </w:p>
    <w:tbl>
      <w:tblPr>
        <w:tblW w:w="8946"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82"/>
        <w:gridCol w:w="1718"/>
        <w:gridCol w:w="4291"/>
        <w:gridCol w:w="1455"/>
      </w:tblGrid>
      <w:tr w:rsidR="0078743B" w:rsidTr="0078743B">
        <w:trPr>
          <w:trHeight w:val="2788"/>
        </w:trPr>
        <w:tc>
          <w:tcPr>
            <w:tcW w:w="1482" w:type="dxa"/>
            <w:vMerge w:val="restart"/>
            <w:tcBorders>
              <w:top w:val="nil"/>
            </w:tcBorders>
          </w:tcPr>
          <w:p w:rsidR="0078743B" w:rsidRDefault="0078743B" w:rsidP="00000D2C">
            <w:pPr>
              <w:rPr>
                <w:sz w:val="2"/>
                <w:szCs w:val="2"/>
              </w:rPr>
            </w:pPr>
          </w:p>
        </w:tc>
        <w:tc>
          <w:tcPr>
            <w:tcW w:w="1718" w:type="dxa"/>
            <w:vAlign w:val="center"/>
          </w:tcPr>
          <w:p w:rsidR="0078743B" w:rsidRDefault="0078743B" w:rsidP="0078743B">
            <w:pPr>
              <w:pStyle w:val="TableParagraph"/>
              <w:spacing w:before="1" w:line="320" w:lineRule="exact"/>
              <w:ind w:right="112"/>
              <w:jc w:val="center"/>
              <w:rPr>
                <w:sz w:val="24"/>
              </w:rPr>
            </w:pPr>
            <w:r>
              <w:rPr>
                <w:rFonts w:hint="eastAsia"/>
                <w:sz w:val="24"/>
              </w:rPr>
              <w:t>售后服务承诺</w:t>
            </w:r>
          </w:p>
        </w:tc>
        <w:tc>
          <w:tcPr>
            <w:tcW w:w="4291" w:type="dxa"/>
          </w:tcPr>
          <w:p w:rsidR="0078743B" w:rsidRDefault="0078743B" w:rsidP="0078743B">
            <w:pPr>
              <w:pStyle w:val="TableParagraph"/>
              <w:spacing w:before="79" w:line="320" w:lineRule="exact"/>
              <w:ind w:left="107" w:right="92"/>
              <w:rPr>
                <w:sz w:val="24"/>
              </w:rPr>
            </w:pPr>
            <w:r>
              <w:rPr>
                <w:b/>
                <w:w w:val="99"/>
                <w:sz w:val="24"/>
              </w:rPr>
              <w:t>1</w:t>
            </w:r>
            <w:r>
              <w:rPr>
                <w:b/>
                <w:spacing w:val="-3"/>
                <w:w w:val="99"/>
                <w:sz w:val="24"/>
              </w:rPr>
              <w:t>、拟派</w:t>
            </w:r>
            <w:r>
              <w:rPr>
                <w:rFonts w:hint="eastAsia"/>
                <w:b/>
                <w:spacing w:val="-3"/>
                <w:w w:val="99"/>
                <w:sz w:val="24"/>
              </w:rPr>
              <w:t>售后</w:t>
            </w:r>
            <w:r>
              <w:rPr>
                <w:b/>
                <w:spacing w:val="-3"/>
                <w:w w:val="99"/>
                <w:sz w:val="24"/>
              </w:rPr>
              <w:t>负责人</w:t>
            </w:r>
            <w:r>
              <w:rPr>
                <w:b/>
                <w:spacing w:val="3"/>
                <w:w w:val="99"/>
                <w:sz w:val="24"/>
              </w:rPr>
              <w:t>（</w:t>
            </w:r>
            <w:r>
              <w:rPr>
                <w:b/>
                <w:w w:val="99"/>
                <w:sz w:val="24"/>
              </w:rPr>
              <w:t>1</w:t>
            </w:r>
            <w:r>
              <w:rPr>
                <w:b/>
                <w:spacing w:val="2"/>
                <w:w w:val="99"/>
                <w:sz w:val="24"/>
              </w:rPr>
              <w:t>人</w:t>
            </w:r>
            <w:r>
              <w:rPr>
                <w:b/>
                <w:spacing w:val="-120"/>
                <w:w w:val="99"/>
                <w:sz w:val="24"/>
              </w:rPr>
              <w:t>）</w:t>
            </w:r>
            <w:r>
              <w:rPr>
                <w:b/>
                <w:spacing w:val="-5"/>
                <w:w w:val="99"/>
                <w:sz w:val="24"/>
              </w:rPr>
              <w:t>：</w:t>
            </w:r>
            <w:r>
              <w:rPr>
                <w:spacing w:val="-8"/>
                <w:sz w:val="24"/>
              </w:rPr>
              <w:t>具有</w:t>
            </w:r>
            <w:r>
              <w:rPr>
                <w:rFonts w:hint="eastAsia"/>
                <w:spacing w:val="-5"/>
                <w:sz w:val="24"/>
              </w:rPr>
              <w:t>中</w:t>
            </w:r>
            <w:r>
              <w:rPr>
                <w:spacing w:val="-5"/>
                <w:sz w:val="24"/>
              </w:rPr>
              <w:t xml:space="preserve">级及以上职称证书的得 </w:t>
            </w:r>
            <w:r>
              <w:rPr>
                <w:sz w:val="24"/>
              </w:rPr>
              <w:t>3</w:t>
            </w:r>
            <w:r>
              <w:rPr>
                <w:spacing w:val="-36"/>
                <w:sz w:val="24"/>
              </w:rPr>
              <w:t xml:space="preserve"> 分，满</w:t>
            </w:r>
            <w:r>
              <w:rPr>
                <w:sz w:val="24"/>
              </w:rPr>
              <w:t>分 3 分；</w:t>
            </w:r>
          </w:p>
          <w:p w:rsidR="0078743B" w:rsidRDefault="0078743B" w:rsidP="0078743B">
            <w:pPr>
              <w:pStyle w:val="TableParagraph"/>
              <w:spacing w:before="160" w:line="320" w:lineRule="exact"/>
              <w:ind w:left="107" w:right="132"/>
              <w:rPr>
                <w:b/>
                <w:sz w:val="24"/>
              </w:rPr>
            </w:pPr>
            <w:r>
              <w:rPr>
                <w:b/>
                <w:sz w:val="24"/>
              </w:rPr>
              <w:t>2、</w:t>
            </w:r>
            <w:r>
              <w:rPr>
                <w:rFonts w:hint="eastAsia"/>
                <w:b/>
                <w:sz w:val="24"/>
              </w:rPr>
              <w:t>售后响应时间3</w:t>
            </w:r>
            <w:r>
              <w:rPr>
                <w:b/>
                <w:sz w:val="24"/>
              </w:rPr>
              <w:t>0</w:t>
            </w:r>
            <w:r>
              <w:rPr>
                <w:rFonts w:hint="eastAsia"/>
                <w:b/>
                <w:sz w:val="24"/>
              </w:rPr>
              <w:t>分钟：满足得3</w:t>
            </w:r>
            <w:r>
              <w:rPr>
                <w:rFonts w:hint="eastAsia"/>
                <w:b/>
                <w:sz w:val="24"/>
                <w:u w:val="single"/>
              </w:rPr>
              <w:t>分,</w:t>
            </w:r>
            <w:r>
              <w:rPr>
                <w:rFonts w:hint="eastAsia"/>
                <w:b/>
                <w:sz w:val="24"/>
              </w:rPr>
              <w:t>不满足不得分</w:t>
            </w:r>
          </w:p>
          <w:p w:rsidR="0078743B" w:rsidRPr="0078743B" w:rsidRDefault="0078743B" w:rsidP="0078743B">
            <w:pPr>
              <w:pStyle w:val="TableParagraph"/>
              <w:spacing w:before="160" w:line="320" w:lineRule="exact"/>
              <w:ind w:left="107" w:right="132"/>
              <w:rPr>
                <w:sz w:val="24"/>
              </w:rPr>
            </w:pPr>
            <w:r>
              <w:rPr>
                <w:rFonts w:hint="eastAsia"/>
                <w:b/>
                <w:sz w:val="24"/>
              </w:rPr>
              <w:t>3、1小时内到达项目现场，2小时内解决问题：满足得3分，不满足不得分</w:t>
            </w:r>
          </w:p>
        </w:tc>
        <w:tc>
          <w:tcPr>
            <w:tcW w:w="1455" w:type="dxa"/>
            <w:vAlign w:val="center"/>
          </w:tcPr>
          <w:p w:rsidR="0078743B" w:rsidRDefault="0078743B" w:rsidP="0078743B">
            <w:pPr>
              <w:pStyle w:val="TableParagraph"/>
              <w:spacing w:before="1"/>
              <w:ind w:right="343"/>
              <w:jc w:val="center"/>
              <w:rPr>
                <w:sz w:val="24"/>
              </w:rPr>
            </w:pPr>
            <w:r>
              <w:rPr>
                <w:sz w:val="24"/>
              </w:rPr>
              <w:t>0-</w:t>
            </w:r>
            <w:r>
              <w:rPr>
                <w:rFonts w:hint="eastAsia"/>
                <w:sz w:val="24"/>
                <w:lang w:val="en-US"/>
              </w:rPr>
              <w:t>5</w:t>
            </w:r>
            <w:r>
              <w:rPr>
                <w:sz w:val="24"/>
              </w:rPr>
              <w:t>分</w:t>
            </w:r>
          </w:p>
        </w:tc>
      </w:tr>
      <w:tr w:rsidR="0078743B" w:rsidTr="0078743B">
        <w:trPr>
          <w:trHeight w:val="1406"/>
        </w:trPr>
        <w:tc>
          <w:tcPr>
            <w:tcW w:w="1482" w:type="dxa"/>
            <w:vMerge/>
            <w:tcBorders>
              <w:top w:val="nil"/>
              <w:bottom w:val="nil"/>
            </w:tcBorders>
          </w:tcPr>
          <w:p w:rsidR="0078743B" w:rsidRDefault="0078743B" w:rsidP="00000D2C">
            <w:pPr>
              <w:rPr>
                <w:sz w:val="2"/>
                <w:szCs w:val="2"/>
              </w:rPr>
            </w:pPr>
          </w:p>
        </w:tc>
        <w:tc>
          <w:tcPr>
            <w:tcW w:w="1718" w:type="dxa"/>
            <w:vAlign w:val="center"/>
          </w:tcPr>
          <w:p w:rsidR="0078743B" w:rsidRDefault="0078743B" w:rsidP="0078743B">
            <w:pPr>
              <w:pStyle w:val="TableParagraph"/>
              <w:spacing w:line="320" w:lineRule="exact"/>
              <w:ind w:right="112"/>
              <w:jc w:val="center"/>
              <w:rPr>
                <w:sz w:val="24"/>
              </w:rPr>
            </w:pPr>
            <w:r>
              <w:rPr>
                <w:sz w:val="24"/>
              </w:rPr>
              <w:t>投标人业绩</w:t>
            </w:r>
          </w:p>
        </w:tc>
        <w:tc>
          <w:tcPr>
            <w:tcW w:w="4291" w:type="dxa"/>
          </w:tcPr>
          <w:p w:rsidR="0078743B" w:rsidRDefault="0078743B" w:rsidP="0078743B">
            <w:pPr>
              <w:pStyle w:val="TableParagraph"/>
              <w:spacing w:before="79" w:line="320" w:lineRule="exact"/>
              <w:ind w:left="107" w:right="94"/>
              <w:rPr>
                <w:sz w:val="24"/>
              </w:rPr>
            </w:pPr>
            <w:r>
              <w:rPr>
                <w:sz w:val="24"/>
              </w:rPr>
              <w:t>2015</w:t>
            </w:r>
            <w:r>
              <w:rPr>
                <w:spacing w:val="-40"/>
                <w:sz w:val="24"/>
              </w:rPr>
              <w:t xml:space="preserve"> 年 </w:t>
            </w:r>
            <w:r>
              <w:rPr>
                <w:sz w:val="24"/>
              </w:rPr>
              <w:t>1</w:t>
            </w:r>
            <w:r>
              <w:rPr>
                <w:spacing w:val="-40"/>
                <w:sz w:val="24"/>
              </w:rPr>
              <w:t xml:space="preserve"> 月 </w:t>
            </w:r>
            <w:r>
              <w:rPr>
                <w:sz w:val="24"/>
              </w:rPr>
              <w:t>1</w:t>
            </w:r>
            <w:r>
              <w:rPr>
                <w:spacing w:val="-17"/>
                <w:sz w:val="24"/>
              </w:rPr>
              <w:t xml:space="preserve"> 日以来</w:t>
            </w:r>
            <w:r>
              <w:rPr>
                <w:sz w:val="24"/>
              </w:rPr>
              <w:t>（</w:t>
            </w:r>
            <w:r>
              <w:rPr>
                <w:spacing w:val="-6"/>
                <w:sz w:val="24"/>
              </w:rPr>
              <w:t>以合同</w:t>
            </w:r>
            <w:r>
              <w:rPr>
                <w:sz w:val="24"/>
              </w:rPr>
              <w:t>签订时间为准</w:t>
            </w:r>
            <w:r>
              <w:rPr>
                <w:spacing w:val="-120"/>
                <w:sz w:val="24"/>
              </w:rPr>
              <w:t>）</w:t>
            </w:r>
            <w:r>
              <w:rPr>
                <w:sz w:val="24"/>
              </w:rPr>
              <w:t>，投标人具有合同能源管理服务业绩（含正在履约业绩</w:t>
            </w:r>
            <w:r>
              <w:rPr>
                <w:spacing w:val="-120"/>
                <w:sz w:val="24"/>
              </w:rPr>
              <w:t>）</w:t>
            </w:r>
            <w:r>
              <w:rPr>
                <w:spacing w:val="-8"/>
                <w:sz w:val="24"/>
              </w:rPr>
              <w:t xml:space="preserve">，每提供一个得 </w:t>
            </w:r>
            <w:r>
              <w:rPr>
                <w:rFonts w:hint="eastAsia"/>
                <w:sz w:val="24"/>
                <w:lang w:val="en-US"/>
              </w:rPr>
              <w:t>1</w:t>
            </w:r>
            <w:r>
              <w:rPr>
                <w:spacing w:val="-10"/>
                <w:sz w:val="24"/>
              </w:rPr>
              <w:t xml:space="preserve"> 分，本小项</w:t>
            </w:r>
            <w:r>
              <w:rPr>
                <w:sz w:val="24"/>
              </w:rPr>
              <w:t xml:space="preserve">最高 </w:t>
            </w:r>
            <w:r>
              <w:rPr>
                <w:rFonts w:hint="eastAsia"/>
                <w:sz w:val="24"/>
                <w:lang w:val="en-US"/>
              </w:rPr>
              <w:t>5</w:t>
            </w:r>
            <w:r>
              <w:rPr>
                <w:sz w:val="24"/>
              </w:rPr>
              <w:t xml:space="preserve"> 分；</w:t>
            </w:r>
          </w:p>
          <w:p w:rsidR="0078743B" w:rsidRDefault="0078743B" w:rsidP="0078743B">
            <w:pPr>
              <w:pStyle w:val="TableParagraph"/>
              <w:spacing w:before="1" w:line="320" w:lineRule="exact"/>
              <w:ind w:left="107"/>
              <w:rPr>
                <w:sz w:val="24"/>
              </w:rPr>
            </w:pPr>
            <w:r>
              <w:rPr>
                <w:b/>
                <w:spacing w:val="-11"/>
                <w:sz w:val="24"/>
              </w:rPr>
              <w:t>注：投标文件中须提供业绩合同扫描件，如合同中无法体现服务内容等评审因素，另附业主证明材料扫</w:t>
            </w:r>
            <w:r>
              <w:rPr>
                <w:b/>
                <w:spacing w:val="-30"/>
                <w:sz w:val="24"/>
              </w:rPr>
              <w:t>描件。</w:t>
            </w:r>
          </w:p>
        </w:tc>
        <w:tc>
          <w:tcPr>
            <w:tcW w:w="1455" w:type="dxa"/>
            <w:vAlign w:val="center"/>
          </w:tcPr>
          <w:p w:rsidR="0078743B" w:rsidRDefault="0078743B" w:rsidP="0078743B">
            <w:pPr>
              <w:pStyle w:val="TableParagraph"/>
              <w:ind w:right="343"/>
              <w:jc w:val="center"/>
              <w:rPr>
                <w:sz w:val="24"/>
              </w:rPr>
            </w:pPr>
            <w:r>
              <w:rPr>
                <w:sz w:val="24"/>
              </w:rPr>
              <w:t>0-</w:t>
            </w:r>
            <w:r>
              <w:rPr>
                <w:rFonts w:hint="eastAsia"/>
                <w:sz w:val="24"/>
                <w:lang w:val="en-US"/>
              </w:rPr>
              <w:t>5</w:t>
            </w:r>
            <w:r>
              <w:rPr>
                <w:sz w:val="24"/>
              </w:rPr>
              <w:t>分</w:t>
            </w:r>
          </w:p>
        </w:tc>
      </w:tr>
      <w:tr w:rsidR="0078743B" w:rsidTr="0078743B">
        <w:trPr>
          <w:trHeight w:val="1406"/>
        </w:trPr>
        <w:tc>
          <w:tcPr>
            <w:tcW w:w="1482" w:type="dxa"/>
            <w:tcBorders>
              <w:top w:val="nil"/>
            </w:tcBorders>
          </w:tcPr>
          <w:p w:rsidR="0078743B" w:rsidRDefault="0078743B" w:rsidP="00000D2C">
            <w:pPr>
              <w:rPr>
                <w:sz w:val="2"/>
                <w:szCs w:val="2"/>
              </w:rPr>
            </w:pPr>
          </w:p>
        </w:tc>
        <w:tc>
          <w:tcPr>
            <w:tcW w:w="1718" w:type="dxa"/>
            <w:vAlign w:val="center"/>
          </w:tcPr>
          <w:p w:rsidR="0078743B" w:rsidRDefault="0078743B" w:rsidP="0078743B">
            <w:pPr>
              <w:pStyle w:val="TableParagraph"/>
              <w:spacing w:before="146" w:line="320" w:lineRule="exact"/>
              <w:ind w:right="129"/>
              <w:jc w:val="center"/>
              <w:rPr>
                <w:sz w:val="24"/>
              </w:rPr>
            </w:pPr>
            <w:r>
              <w:rPr>
                <w:sz w:val="24"/>
              </w:rPr>
              <w:t>投标人综合实力</w:t>
            </w:r>
          </w:p>
        </w:tc>
        <w:tc>
          <w:tcPr>
            <w:tcW w:w="4291" w:type="dxa"/>
          </w:tcPr>
          <w:p w:rsidR="0078743B" w:rsidRDefault="0078743B" w:rsidP="0078743B">
            <w:pPr>
              <w:pStyle w:val="TableParagraph"/>
              <w:spacing w:before="1" w:line="320" w:lineRule="exact"/>
              <w:ind w:right="95"/>
              <w:jc w:val="both"/>
              <w:rPr>
                <w:sz w:val="24"/>
                <w:lang w:val="en-US"/>
              </w:rPr>
            </w:pPr>
            <w:r>
              <w:rPr>
                <w:sz w:val="24"/>
              </w:rPr>
              <w:t>1、</w:t>
            </w:r>
            <w:r>
              <w:rPr>
                <w:rFonts w:hint="eastAsia"/>
                <w:sz w:val="24"/>
              </w:rPr>
              <w:t>投标人具有质量管理体系、环境管理体系、职业健康安全管理体系认证证书每个得</w:t>
            </w:r>
            <w:r>
              <w:rPr>
                <w:rFonts w:hint="eastAsia"/>
                <w:sz w:val="24"/>
                <w:lang w:val="en-US"/>
              </w:rPr>
              <w:t>1</w:t>
            </w:r>
            <w:r>
              <w:rPr>
                <w:rFonts w:hint="eastAsia"/>
                <w:sz w:val="24"/>
              </w:rPr>
              <w:t>分。该项满分</w:t>
            </w:r>
            <w:r>
              <w:rPr>
                <w:rFonts w:hint="eastAsia"/>
                <w:sz w:val="24"/>
                <w:lang w:val="en-US"/>
              </w:rPr>
              <w:t>3分。</w:t>
            </w:r>
          </w:p>
          <w:p w:rsidR="0078743B" w:rsidRDefault="0078743B" w:rsidP="0078743B">
            <w:pPr>
              <w:pStyle w:val="TableParagraph"/>
              <w:spacing w:before="1" w:line="320" w:lineRule="exact"/>
              <w:ind w:left="108" w:right="95"/>
              <w:jc w:val="both"/>
              <w:rPr>
                <w:sz w:val="24"/>
                <w:lang w:val="en-US"/>
              </w:rPr>
            </w:pPr>
            <w:r>
              <w:rPr>
                <w:rFonts w:hint="eastAsia"/>
                <w:sz w:val="24"/>
                <w:lang w:val="en-US"/>
              </w:rPr>
              <w:t>2、投标人具有省级市场监督管理局颁发的《守合同重信用》证书得1分。</w:t>
            </w:r>
          </w:p>
          <w:p w:rsidR="0078743B" w:rsidRDefault="0078743B" w:rsidP="0078743B">
            <w:pPr>
              <w:pStyle w:val="TableParagraph"/>
              <w:spacing w:before="1" w:line="320" w:lineRule="exact"/>
              <w:ind w:left="108" w:right="95"/>
              <w:jc w:val="both"/>
              <w:rPr>
                <w:sz w:val="24"/>
              </w:rPr>
            </w:pPr>
            <w:r>
              <w:rPr>
                <w:rFonts w:hint="eastAsia"/>
                <w:sz w:val="24"/>
                <w:lang w:val="en-US"/>
              </w:rPr>
              <w:t>3、</w:t>
            </w:r>
            <w:r>
              <w:rPr>
                <w:rFonts w:hint="eastAsia"/>
                <w:sz w:val="24"/>
              </w:rPr>
              <w:t>投标人具有《高新技术企业证书》</w:t>
            </w:r>
            <w:r>
              <w:rPr>
                <w:sz w:val="24"/>
              </w:rPr>
              <w:t xml:space="preserve">得 </w:t>
            </w:r>
            <w:r>
              <w:rPr>
                <w:rFonts w:hint="eastAsia"/>
                <w:sz w:val="24"/>
                <w:lang w:val="en-US"/>
              </w:rPr>
              <w:t>2</w:t>
            </w:r>
            <w:r>
              <w:rPr>
                <w:sz w:val="24"/>
              </w:rPr>
              <w:t>分。</w:t>
            </w:r>
          </w:p>
          <w:p w:rsidR="0078743B" w:rsidRDefault="0078743B" w:rsidP="0078743B">
            <w:pPr>
              <w:pStyle w:val="TableParagraph"/>
              <w:spacing w:before="1" w:line="320" w:lineRule="exact"/>
              <w:ind w:right="95"/>
              <w:jc w:val="both"/>
              <w:rPr>
                <w:sz w:val="24"/>
                <w:lang w:val="en-US"/>
              </w:rPr>
            </w:pPr>
            <w:r>
              <w:rPr>
                <w:rFonts w:hint="eastAsia"/>
                <w:sz w:val="24"/>
                <w:lang w:val="en-US"/>
              </w:rPr>
              <w:t>4、</w:t>
            </w:r>
            <w:r>
              <w:rPr>
                <w:rFonts w:hint="eastAsia"/>
                <w:sz w:val="24"/>
              </w:rPr>
              <w:t>投标人具有《知识产权管理体系认证证书》得</w:t>
            </w:r>
            <w:r>
              <w:rPr>
                <w:rFonts w:hint="eastAsia"/>
                <w:sz w:val="24"/>
                <w:lang w:val="en-US"/>
              </w:rPr>
              <w:t>2分。</w:t>
            </w:r>
          </w:p>
          <w:p w:rsidR="0078743B" w:rsidRDefault="0078743B" w:rsidP="0078743B">
            <w:pPr>
              <w:pStyle w:val="TableParagraph"/>
              <w:spacing w:before="1" w:line="320" w:lineRule="exact"/>
              <w:ind w:left="108" w:right="95"/>
              <w:jc w:val="both"/>
              <w:rPr>
                <w:sz w:val="24"/>
                <w:lang w:val="en-US"/>
              </w:rPr>
            </w:pPr>
            <w:r>
              <w:rPr>
                <w:rFonts w:hint="eastAsia"/>
                <w:sz w:val="24"/>
                <w:lang w:val="en-US"/>
              </w:rPr>
              <w:t>5</w:t>
            </w:r>
            <w:r>
              <w:rPr>
                <w:rFonts w:hint="eastAsia"/>
                <w:sz w:val="24"/>
              </w:rPr>
              <w:t>、</w:t>
            </w:r>
            <w:r>
              <w:rPr>
                <w:rFonts w:hint="eastAsia"/>
                <w:sz w:val="24"/>
                <w:lang w:val="en-US"/>
              </w:rPr>
              <w:t>投标人具有《安全生产标准化》证书得2分。</w:t>
            </w:r>
          </w:p>
          <w:p w:rsidR="0078743B" w:rsidRDefault="0078743B" w:rsidP="0078743B">
            <w:pPr>
              <w:pStyle w:val="TableParagraph"/>
              <w:spacing w:before="1" w:line="320" w:lineRule="exact"/>
              <w:ind w:left="108" w:right="95"/>
              <w:jc w:val="both"/>
              <w:rPr>
                <w:sz w:val="24"/>
              </w:rPr>
            </w:pPr>
            <w:r>
              <w:rPr>
                <w:rFonts w:hint="eastAsia"/>
                <w:sz w:val="24"/>
                <w:lang w:val="en-US"/>
              </w:rPr>
              <w:t>6、</w:t>
            </w:r>
            <w:r>
              <w:rPr>
                <w:rFonts w:hint="eastAsia"/>
                <w:sz w:val="24"/>
              </w:rPr>
              <w:t>投标人技术产品进入国家机关事务管理局《公共机构节能节水技术产品参考目录》得5分。</w:t>
            </w:r>
          </w:p>
          <w:p w:rsidR="0078743B" w:rsidRDefault="0078743B" w:rsidP="0078743B">
            <w:pPr>
              <w:pStyle w:val="TableParagraph"/>
              <w:spacing w:before="79" w:line="320" w:lineRule="exact"/>
              <w:ind w:left="108" w:right="98"/>
              <w:jc w:val="both"/>
              <w:rPr>
                <w:sz w:val="24"/>
              </w:rPr>
            </w:pPr>
            <w:r>
              <w:rPr>
                <w:rFonts w:hint="eastAsia"/>
                <w:sz w:val="24"/>
                <w:lang w:val="en-US"/>
              </w:rPr>
              <w:t>7、</w:t>
            </w:r>
            <w:r>
              <w:rPr>
                <w:sz w:val="24"/>
              </w:rPr>
              <w:t>投标人具有</w:t>
            </w:r>
            <w:r>
              <w:rPr>
                <w:rFonts w:hint="eastAsia"/>
                <w:sz w:val="24"/>
              </w:rPr>
              <w:t>《国家节能中心重点节能技术应用典型案例》证书</w:t>
            </w:r>
            <w:r>
              <w:rPr>
                <w:sz w:val="24"/>
              </w:rPr>
              <w:t>的得 5 分</w:t>
            </w:r>
            <w:r>
              <w:rPr>
                <w:rFonts w:hint="eastAsia"/>
                <w:sz w:val="24"/>
              </w:rPr>
              <w:t>。</w:t>
            </w:r>
          </w:p>
          <w:p w:rsidR="0078743B" w:rsidRDefault="0078743B" w:rsidP="0078743B">
            <w:pPr>
              <w:pStyle w:val="TableParagraph"/>
              <w:spacing w:before="2" w:line="320" w:lineRule="exact"/>
              <w:ind w:left="108"/>
              <w:rPr>
                <w:b/>
                <w:sz w:val="24"/>
              </w:rPr>
            </w:pPr>
            <w:r>
              <w:rPr>
                <w:b/>
                <w:sz w:val="24"/>
              </w:rPr>
              <w:t>注：投标文件中须提供上述证书扫</w:t>
            </w:r>
          </w:p>
          <w:p w:rsidR="0078743B" w:rsidRDefault="0078743B" w:rsidP="0078743B">
            <w:pPr>
              <w:pStyle w:val="TableParagraph"/>
              <w:spacing w:before="160" w:line="320" w:lineRule="exact"/>
              <w:ind w:left="108"/>
              <w:rPr>
                <w:b/>
                <w:sz w:val="24"/>
              </w:rPr>
            </w:pPr>
            <w:r>
              <w:rPr>
                <w:b/>
                <w:sz w:val="24"/>
              </w:rPr>
              <w:t>描件。</w:t>
            </w:r>
          </w:p>
        </w:tc>
        <w:tc>
          <w:tcPr>
            <w:tcW w:w="1455" w:type="dxa"/>
            <w:vAlign w:val="center"/>
          </w:tcPr>
          <w:p w:rsidR="0078743B" w:rsidRDefault="0078743B" w:rsidP="0078743B">
            <w:pPr>
              <w:pStyle w:val="TableParagraph"/>
              <w:jc w:val="center"/>
              <w:rPr>
                <w:sz w:val="24"/>
              </w:rPr>
            </w:pPr>
            <w:r>
              <w:rPr>
                <w:sz w:val="24"/>
              </w:rPr>
              <w:t>0-</w:t>
            </w:r>
            <w:r>
              <w:rPr>
                <w:rFonts w:hint="eastAsia"/>
                <w:sz w:val="24"/>
                <w:u w:val="single"/>
                <w:lang w:val="en-US"/>
              </w:rPr>
              <w:t>20</w:t>
            </w:r>
            <w:r>
              <w:rPr>
                <w:sz w:val="24"/>
              </w:rPr>
              <w:t>分</w:t>
            </w:r>
          </w:p>
        </w:tc>
      </w:tr>
    </w:tbl>
    <w:p w:rsidR="00EC785C" w:rsidRDefault="00EC785C" w:rsidP="00EC785C">
      <w:pPr>
        <w:jc w:val="center"/>
        <w:rPr>
          <w:sz w:val="24"/>
        </w:rPr>
        <w:sectPr w:rsidR="00EC785C" w:rsidSect="007F56A4">
          <w:pgSz w:w="11910" w:h="16840"/>
          <w:pgMar w:top="1380" w:right="1200" w:bottom="2860" w:left="1260" w:header="879" w:footer="2663" w:gutter="0"/>
          <w:cols w:space="720"/>
        </w:sectPr>
      </w:pPr>
    </w:p>
    <w:p w:rsidR="00EC785C" w:rsidRDefault="00EC785C" w:rsidP="00EC785C">
      <w:pPr>
        <w:pStyle w:val="a4"/>
        <w:spacing w:before="6"/>
        <w:ind w:left="0"/>
        <w:rPr>
          <w:rFonts w:ascii="Times New Roman"/>
          <w:sz w:val="4"/>
        </w:rPr>
      </w:pPr>
    </w:p>
    <w:tbl>
      <w:tblPr>
        <w:tblW w:w="9036"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8"/>
        <w:gridCol w:w="7558"/>
      </w:tblGrid>
      <w:tr w:rsidR="0078743B" w:rsidTr="00000D2C">
        <w:trPr>
          <w:trHeight w:val="470"/>
        </w:trPr>
        <w:tc>
          <w:tcPr>
            <w:tcW w:w="1478" w:type="dxa"/>
          </w:tcPr>
          <w:p w:rsidR="0078743B" w:rsidRDefault="0078743B" w:rsidP="00000D2C">
            <w:pPr>
              <w:pStyle w:val="TableParagraph"/>
              <w:spacing w:before="79"/>
              <w:ind w:left="378"/>
              <w:rPr>
                <w:sz w:val="24"/>
              </w:rPr>
            </w:pPr>
          </w:p>
          <w:p w:rsidR="0078743B" w:rsidRDefault="0078743B" w:rsidP="00000D2C">
            <w:pPr>
              <w:pStyle w:val="TableParagraph"/>
              <w:spacing w:before="79"/>
              <w:ind w:left="378"/>
              <w:rPr>
                <w:sz w:val="24"/>
              </w:rPr>
            </w:pPr>
            <w:r>
              <w:rPr>
                <w:sz w:val="24"/>
              </w:rPr>
              <w:t>价格分（</w:t>
            </w:r>
            <w:r>
              <w:rPr>
                <w:sz w:val="24"/>
                <w:u w:val="single"/>
              </w:rPr>
              <w:t>15</w:t>
            </w:r>
            <w:r>
              <w:rPr>
                <w:sz w:val="24"/>
              </w:rPr>
              <w:t xml:space="preserve"> 分）</w:t>
            </w:r>
          </w:p>
        </w:tc>
        <w:tc>
          <w:tcPr>
            <w:tcW w:w="7558" w:type="dxa"/>
          </w:tcPr>
          <w:p w:rsidR="0078743B" w:rsidRDefault="0078743B" w:rsidP="00000D2C">
            <w:pPr>
              <w:pStyle w:val="TableParagraph"/>
              <w:spacing w:before="79" w:line="364" w:lineRule="auto"/>
              <w:ind w:left="108" w:right="98"/>
              <w:rPr>
                <w:sz w:val="24"/>
              </w:rPr>
            </w:pPr>
            <w:r>
              <w:rPr>
                <w:sz w:val="24"/>
              </w:rPr>
              <w:t>价格分统一采用低价优先法，即满足招标文件要求且投标价格最</w:t>
            </w:r>
            <w:r>
              <w:rPr>
                <w:spacing w:val="-4"/>
                <w:sz w:val="24"/>
              </w:rPr>
              <w:t xml:space="preserve">低的投标报价为评标基准价，其价格分为满分 </w:t>
            </w:r>
            <w:r>
              <w:rPr>
                <w:sz w:val="24"/>
                <w:u w:val="single"/>
              </w:rPr>
              <w:t>15</w:t>
            </w:r>
            <w:r>
              <w:rPr>
                <w:spacing w:val="-13"/>
                <w:sz w:val="24"/>
              </w:rPr>
              <w:t xml:space="preserve"> 分。其他投标人</w:t>
            </w:r>
            <w:r>
              <w:rPr>
                <w:sz w:val="24"/>
              </w:rPr>
              <w:t>的价格分统一按照下列公式计算：</w:t>
            </w:r>
          </w:p>
          <w:p w:rsidR="0078743B" w:rsidRDefault="0078743B" w:rsidP="00000D2C">
            <w:pPr>
              <w:pStyle w:val="TableParagraph"/>
              <w:spacing w:before="79"/>
              <w:ind w:left="108"/>
              <w:rPr>
                <w:sz w:val="24"/>
              </w:rPr>
            </w:pPr>
            <w:r>
              <w:rPr>
                <w:sz w:val="24"/>
              </w:rPr>
              <w:t>投标报价得分＝（评标基准价/投标报价）×</w:t>
            </w:r>
            <w:r>
              <w:rPr>
                <w:sz w:val="24"/>
                <w:u w:val="single"/>
              </w:rPr>
              <w:t>15</w:t>
            </w:r>
            <w:r>
              <w:rPr>
                <w:sz w:val="24"/>
              </w:rPr>
              <w:t>％×100</w:t>
            </w:r>
          </w:p>
        </w:tc>
      </w:tr>
    </w:tbl>
    <w:p w:rsidR="00B12B89" w:rsidRDefault="00B12B89" w:rsidP="00B12B89">
      <w:pPr>
        <w:pStyle w:val="11"/>
        <w:numPr>
          <w:ilvl w:val="2"/>
          <w:numId w:val="42"/>
        </w:numPr>
        <w:tabs>
          <w:tab w:val="left" w:pos="1635"/>
        </w:tabs>
        <w:spacing w:before="80"/>
        <w:ind w:hanging="661"/>
        <w:jc w:val="both"/>
        <w:rPr>
          <w:sz w:val="24"/>
        </w:rPr>
      </w:pPr>
      <w:r>
        <w:rPr>
          <w:sz w:val="24"/>
        </w:rPr>
        <w:t>分值汇总</w:t>
      </w:r>
    </w:p>
    <w:p w:rsidR="00B12B89" w:rsidRDefault="00B12B89" w:rsidP="00B12B89">
      <w:pPr>
        <w:pStyle w:val="11"/>
        <w:numPr>
          <w:ilvl w:val="0"/>
          <w:numId w:val="45"/>
        </w:numPr>
        <w:tabs>
          <w:tab w:val="left" w:pos="1582"/>
        </w:tabs>
        <w:spacing w:before="160" w:line="364" w:lineRule="auto"/>
        <w:ind w:right="598" w:firstLine="434"/>
        <w:jc w:val="both"/>
        <w:rPr>
          <w:sz w:val="24"/>
        </w:rPr>
      </w:pPr>
      <w:r>
        <w:rPr>
          <w:sz w:val="24"/>
        </w:rPr>
        <w:t xml:space="preserve">评标委员会各成员应当独立对每个有效投标人的投标文件进行评分， </w:t>
      </w:r>
      <w:r>
        <w:rPr>
          <w:spacing w:val="-7"/>
          <w:sz w:val="24"/>
        </w:rPr>
        <w:t>并汇总每个投标人的得分。取各位评委评分之平均值，四舍五入保留至小数点后</w:t>
      </w:r>
      <w:r>
        <w:rPr>
          <w:sz w:val="24"/>
        </w:rPr>
        <w:t>两位数，得到该投标人的技术资信分。</w:t>
      </w:r>
    </w:p>
    <w:p w:rsidR="00B12B89" w:rsidRDefault="00B12B89" w:rsidP="00B12B89">
      <w:pPr>
        <w:pStyle w:val="11"/>
        <w:numPr>
          <w:ilvl w:val="0"/>
          <w:numId w:val="45"/>
        </w:numPr>
        <w:tabs>
          <w:tab w:val="left" w:pos="1582"/>
        </w:tabs>
        <w:spacing w:before="2" w:line="364" w:lineRule="auto"/>
        <w:ind w:right="605" w:firstLine="434"/>
        <w:rPr>
          <w:sz w:val="24"/>
        </w:rPr>
      </w:pPr>
      <w:r>
        <w:rPr>
          <w:spacing w:val="-1"/>
          <w:sz w:val="24"/>
        </w:rPr>
        <w:t>将投标人的技术资信分加上根据上述标准计算出的价格分，即为该投</w:t>
      </w:r>
      <w:r>
        <w:rPr>
          <w:sz w:val="24"/>
        </w:rPr>
        <w:t>标人的综合总得分。</w:t>
      </w:r>
    </w:p>
    <w:p w:rsidR="00EC785C" w:rsidRDefault="00EC785C" w:rsidP="00B12B89">
      <w:pPr>
        <w:rPr>
          <w:sz w:val="24"/>
        </w:rPr>
        <w:sectPr w:rsidR="00EC785C" w:rsidSect="007F56A4">
          <w:pgSz w:w="11910" w:h="16840"/>
          <w:pgMar w:top="1380" w:right="1200" w:bottom="2860" w:left="1260" w:header="879" w:footer="2663" w:gutter="0"/>
          <w:cols w:space="720"/>
        </w:sectPr>
      </w:pPr>
    </w:p>
    <w:p w:rsidR="00B12B89" w:rsidRDefault="00B12B89" w:rsidP="009441BB">
      <w:pPr>
        <w:pStyle w:val="1"/>
        <w:tabs>
          <w:tab w:val="left" w:pos="1125"/>
        </w:tabs>
        <w:ind w:right="56"/>
      </w:pPr>
      <w:bookmarkStart w:id="4" w:name="_Toc104279970"/>
      <w:r>
        <w:lastRenderedPageBreak/>
        <w:t>第五章</w:t>
      </w:r>
      <w:r>
        <w:tab/>
        <w:t>政府采购合同</w:t>
      </w:r>
      <w:bookmarkEnd w:id="4"/>
    </w:p>
    <w:p w:rsidR="00B12B89" w:rsidRDefault="00B12B89" w:rsidP="00B12B89">
      <w:pPr>
        <w:pStyle w:val="a4"/>
        <w:ind w:left="0"/>
        <w:rPr>
          <w:b/>
          <w:sz w:val="28"/>
        </w:rPr>
      </w:pPr>
    </w:p>
    <w:p w:rsidR="00B12B89" w:rsidRDefault="00B12B89" w:rsidP="00B12B89">
      <w:pPr>
        <w:pStyle w:val="a4"/>
        <w:ind w:left="0"/>
        <w:rPr>
          <w:b/>
          <w:sz w:val="28"/>
        </w:rPr>
      </w:pPr>
    </w:p>
    <w:p w:rsidR="00B12B89" w:rsidRDefault="00B12B89" w:rsidP="00B12B89">
      <w:pPr>
        <w:pStyle w:val="a4"/>
        <w:ind w:left="0"/>
        <w:rPr>
          <w:b/>
          <w:sz w:val="28"/>
        </w:rPr>
      </w:pPr>
    </w:p>
    <w:p w:rsidR="00B12B89" w:rsidRDefault="00B12B89" w:rsidP="00B12B89">
      <w:pPr>
        <w:pStyle w:val="a4"/>
        <w:ind w:left="0"/>
        <w:rPr>
          <w:b/>
          <w:sz w:val="28"/>
        </w:rPr>
      </w:pPr>
    </w:p>
    <w:p w:rsidR="00B12B89" w:rsidRDefault="00B12B89" w:rsidP="00B12B89">
      <w:pPr>
        <w:pStyle w:val="a4"/>
        <w:ind w:left="0"/>
        <w:rPr>
          <w:b/>
          <w:sz w:val="28"/>
        </w:rPr>
      </w:pPr>
    </w:p>
    <w:p w:rsidR="00B12B89" w:rsidRDefault="00B12B89" w:rsidP="00B12B89">
      <w:pPr>
        <w:pStyle w:val="a4"/>
        <w:spacing w:before="8"/>
        <w:ind w:left="0"/>
        <w:rPr>
          <w:b/>
        </w:rPr>
      </w:pPr>
    </w:p>
    <w:p w:rsidR="00B12B89" w:rsidRDefault="00B12B89" w:rsidP="00B12B89">
      <w:pPr>
        <w:spacing w:before="1"/>
        <w:ind w:left="2472" w:right="2530"/>
        <w:jc w:val="center"/>
        <w:rPr>
          <w:b/>
          <w:sz w:val="32"/>
        </w:rPr>
      </w:pPr>
      <w:r>
        <w:rPr>
          <w:b/>
          <w:sz w:val="32"/>
        </w:rPr>
        <w:t>政府采购合同参考范本</w:t>
      </w:r>
    </w:p>
    <w:p w:rsidR="00B12B89" w:rsidRDefault="00B12B89" w:rsidP="00B12B89">
      <w:pPr>
        <w:spacing w:before="214"/>
        <w:ind w:left="2472" w:right="2525"/>
        <w:jc w:val="center"/>
        <w:rPr>
          <w:b/>
          <w:sz w:val="32"/>
        </w:rPr>
      </w:pPr>
      <w:r>
        <w:rPr>
          <w:b/>
          <w:w w:val="95"/>
          <w:sz w:val="32"/>
        </w:rPr>
        <w:t>（服务类）</w:t>
      </w:r>
    </w:p>
    <w:p w:rsidR="00B12B89" w:rsidRDefault="00B12B89" w:rsidP="00B12B89">
      <w:pPr>
        <w:pStyle w:val="a4"/>
        <w:ind w:left="0"/>
        <w:rPr>
          <w:b/>
          <w:sz w:val="32"/>
        </w:rPr>
      </w:pPr>
    </w:p>
    <w:p w:rsidR="00B12B89" w:rsidRDefault="00B12B89" w:rsidP="00B12B89">
      <w:pPr>
        <w:pStyle w:val="a4"/>
        <w:ind w:left="0"/>
        <w:rPr>
          <w:b/>
          <w:sz w:val="32"/>
        </w:rPr>
      </w:pPr>
    </w:p>
    <w:p w:rsidR="00B12B89" w:rsidRDefault="00B12B89" w:rsidP="00B12B89">
      <w:pPr>
        <w:pStyle w:val="a4"/>
        <w:ind w:left="0"/>
        <w:rPr>
          <w:b/>
          <w:sz w:val="32"/>
        </w:rPr>
      </w:pPr>
    </w:p>
    <w:p w:rsidR="00B12B89" w:rsidRDefault="00B12B89" w:rsidP="00B12B89">
      <w:pPr>
        <w:pStyle w:val="a4"/>
        <w:ind w:left="0"/>
        <w:rPr>
          <w:b/>
          <w:sz w:val="32"/>
        </w:rPr>
      </w:pPr>
    </w:p>
    <w:p w:rsidR="00B12B89" w:rsidRDefault="00B12B89" w:rsidP="00B12B89">
      <w:pPr>
        <w:pStyle w:val="a4"/>
        <w:spacing w:before="10"/>
        <w:ind w:left="0"/>
        <w:rPr>
          <w:b/>
          <w:sz w:val="32"/>
        </w:rPr>
      </w:pPr>
    </w:p>
    <w:p w:rsidR="00B12B89" w:rsidRDefault="00B12B89" w:rsidP="00B12B89">
      <w:pPr>
        <w:pStyle w:val="3"/>
        <w:ind w:left="2472" w:right="2528"/>
        <w:jc w:val="center"/>
      </w:pPr>
      <w:r>
        <w:rPr>
          <w:spacing w:val="-1"/>
        </w:rPr>
        <w:t>第一部分 合同书</w:t>
      </w:r>
    </w:p>
    <w:p w:rsidR="00B12B89" w:rsidRDefault="00B12B89" w:rsidP="00B12B89">
      <w:pPr>
        <w:pStyle w:val="a4"/>
        <w:ind w:left="0"/>
        <w:rPr>
          <w:b/>
        </w:rPr>
      </w:pPr>
    </w:p>
    <w:p w:rsidR="00B12B89" w:rsidRDefault="00B12B89" w:rsidP="00B12B89">
      <w:pPr>
        <w:pStyle w:val="a4"/>
        <w:ind w:left="0"/>
        <w:rPr>
          <w:b/>
        </w:rPr>
      </w:pPr>
    </w:p>
    <w:p w:rsidR="00B12B89" w:rsidRDefault="00B12B89" w:rsidP="00B12B89">
      <w:pPr>
        <w:pStyle w:val="a4"/>
        <w:ind w:left="0"/>
        <w:rPr>
          <w:b/>
        </w:rPr>
      </w:pPr>
    </w:p>
    <w:p w:rsidR="00B12B89" w:rsidRDefault="00B12B89" w:rsidP="00B12B89">
      <w:pPr>
        <w:pStyle w:val="a4"/>
        <w:ind w:left="0"/>
        <w:rPr>
          <w:b/>
        </w:rPr>
      </w:pPr>
    </w:p>
    <w:p w:rsidR="00B12B89" w:rsidRDefault="00B12B89" w:rsidP="00B12B89">
      <w:pPr>
        <w:pStyle w:val="a4"/>
        <w:ind w:left="0"/>
        <w:rPr>
          <w:b/>
        </w:rPr>
      </w:pPr>
    </w:p>
    <w:p w:rsidR="00B12B89" w:rsidRDefault="00B12B89" w:rsidP="00B12B89">
      <w:pPr>
        <w:pStyle w:val="a4"/>
        <w:ind w:left="0"/>
        <w:rPr>
          <w:b/>
        </w:rPr>
      </w:pPr>
    </w:p>
    <w:p w:rsidR="00B12B89" w:rsidRDefault="00B12B89" w:rsidP="00B12B89">
      <w:pPr>
        <w:pStyle w:val="a4"/>
        <w:spacing w:before="2"/>
        <w:ind w:left="0"/>
        <w:rPr>
          <w:b/>
          <w:sz w:val="30"/>
        </w:rPr>
      </w:pPr>
    </w:p>
    <w:p w:rsidR="00B12B89" w:rsidRDefault="00B12B89" w:rsidP="00B12B89">
      <w:pPr>
        <w:pStyle w:val="a4"/>
        <w:ind w:left="1500"/>
      </w:pPr>
      <w:r>
        <w:t>项目名称：</w:t>
      </w:r>
      <w:r>
        <w:rPr>
          <w:rFonts w:hint="eastAsia"/>
          <w:u w:val="single"/>
        </w:rPr>
        <w:t>宜昌市中级人民法院</w:t>
      </w:r>
      <w:r>
        <w:rPr>
          <w:u w:val="single"/>
        </w:rPr>
        <w:t>合同能源管理</w:t>
      </w:r>
    </w:p>
    <w:p w:rsidR="00B12B89" w:rsidRDefault="00B12B89" w:rsidP="00B12B89">
      <w:pPr>
        <w:pStyle w:val="a4"/>
        <w:spacing w:before="12"/>
        <w:ind w:left="0"/>
        <w:rPr>
          <w:sz w:val="28"/>
        </w:rPr>
      </w:pPr>
    </w:p>
    <w:p w:rsidR="00B12B89" w:rsidRDefault="00B12B89" w:rsidP="00B12B89">
      <w:pPr>
        <w:pStyle w:val="a4"/>
        <w:spacing w:before="66"/>
        <w:ind w:left="1500"/>
        <w:rPr>
          <w:lang w:val="en-US"/>
        </w:rPr>
      </w:pPr>
      <w:r>
        <w:t>项目编号：</w:t>
      </w:r>
    </w:p>
    <w:p w:rsidR="00B12B89" w:rsidRDefault="00B12B89" w:rsidP="00B12B89">
      <w:pPr>
        <w:pStyle w:val="a4"/>
        <w:spacing w:before="4"/>
        <w:ind w:left="0"/>
        <w:rPr>
          <w:sz w:val="28"/>
        </w:rPr>
      </w:pPr>
    </w:p>
    <w:p w:rsidR="00B12B89" w:rsidRDefault="00B12B89" w:rsidP="00B12B89">
      <w:pPr>
        <w:pStyle w:val="a4"/>
        <w:tabs>
          <w:tab w:val="left" w:pos="6956"/>
        </w:tabs>
        <w:spacing w:before="74"/>
        <w:ind w:left="1500"/>
        <w:rPr>
          <w:rFonts w:ascii="Times New Roman" w:eastAsia="Times New Roman"/>
        </w:rPr>
      </w:pPr>
      <w:r>
        <w:t>甲方（采购人</w:t>
      </w:r>
      <w:r>
        <w:rPr>
          <w:spacing w:val="-120"/>
        </w:rPr>
        <w:t>）</w:t>
      </w:r>
      <w:r>
        <w:t>：</w:t>
      </w:r>
      <w:r>
        <w:rPr>
          <w:rFonts w:ascii="Times New Roman" w:eastAsia="Times New Roman"/>
          <w:u w:val="single"/>
        </w:rPr>
        <w:tab/>
      </w:r>
    </w:p>
    <w:p w:rsidR="00B12B89" w:rsidRDefault="00B12B89" w:rsidP="00B12B89">
      <w:pPr>
        <w:pStyle w:val="a4"/>
        <w:ind w:left="0"/>
        <w:rPr>
          <w:rFonts w:ascii="Times New Roman"/>
          <w:sz w:val="20"/>
        </w:rPr>
      </w:pPr>
    </w:p>
    <w:p w:rsidR="00B12B89" w:rsidRDefault="00B12B89" w:rsidP="00B12B89">
      <w:pPr>
        <w:pStyle w:val="a4"/>
        <w:tabs>
          <w:tab w:val="left" w:pos="6956"/>
        </w:tabs>
        <w:spacing w:before="206"/>
        <w:ind w:left="1500"/>
        <w:rPr>
          <w:rFonts w:ascii="Times New Roman" w:eastAsia="Times New Roman"/>
        </w:rPr>
      </w:pPr>
      <w:r>
        <w:t>乙方（中标人</w:t>
      </w:r>
      <w:r>
        <w:rPr>
          <w:spacing w:val="-120"/>
        </w:rPr>
        <w:t>）</w:t>
      </w:r>
      <w:r>
        <w:t>：</w:t>
      </w:r>
      <w:r>
        <w:rPr>
          <w:rFonts w:ascii="Times New Roman" w:eastAsia="Times New Roman"/>
          <w:u w:val="single"/>
        </w:rPr>
        <w:tab/>
      </w:r>
    </w:p>
    <w:p w:rsidR="00B12B89" w:rsidRDefault="00B12B89" w:rsidP="00B12B89">
      <w:pPr>
        <w:pStyle w:val="a4"/>
        <w:ind w:left="0"/>
        <w:rPr>
          <w:rFonts w:ascii="Times New Roman"/>
          <w:sz w:val="20"/>
        </w:rPr>
      </w:pPr>
    </w:p>
    <w:p w:rsidR="00B12B89" w:rsidRDefault="00B12B89" w:rsidP="00B12B89">
      <w:pPr>
        <w:pStyle w:val="a4"/>
        <w:tabs>
          <w:tab w:val="left" w:pos="6956"/>
        </w:tabs>
        <w:spacing w:before="207"/>
        <w:ind w:left="1500"/>
        <w:rPr>
          <w:rFonts w:ascii="Times New Roman" w:eastAsia="Times New Roman"/>
        </w:rPr>
      </w:pPr>
      <w:r>
        <w:t>签订地：</w:t>
      </w:r>
      <w:r>
        <w:rPr>
          <w:rFonts w:ascii="Times New Roman" w:eastAsia="Times New Roman"/>
          <w:u w:val="single"/>
        </w:rPr>
        <w:tab/>
      </w:r>
    </w:p>
    <w:p w:rsidR="00B12B89" w:rsidRDefault="00B12B89" w:rsidP="00B12B89">
      <w:pPr>
        <w:pStyle w:val="a4"/>
        <w:ind w:left="0"/>
        <w:rPr>
          <w:rFonts w:ascii="Times New Roman"/>
          <w:sz w:val="20"/>
        </w:rPr>
      </w:pPr>
    </w:p>
    <w:p w:rsidR="00B12B89" w:rsidRDefault="00B12B89" w:rsidP="00B12B89">
      <w:pPr>
        <w:pStyle w:val="a4"/>
        <w:tabs>
          <w:tab w:val="left" w:pos="4500"/>
          <w:tab w:val="left" w:pos="5581"/>
          <w:tab w:val="left" w:pos="6661"/>
        </w:tabs>
        <w:spacing w:before="207"/>
        <w:ind w:left="1500"/>
      </w:pPr>
      <w:r>
        <w:t>签订日期：</w:t>
      </w:r>
      <w:r>
        <w:rPr>
          <w:u w:val="single"/>
        </w:rPr>
        <w:tab/>
      </w:r>
      <w:r>
        <w:t>年</w:t>
      </w:r>
      <w:r>
        <w:rPr>
          <w:u w:val="single"/>
        </w:rPr>
        <w:tab/>
      </w:r>
      <w:r>
        <w:t>月</w:t>
      </w:r>
      <w:r>
        <w:rPr>
          <w:u w:val="single"/>
        </w:rPr>
        <w:tab/>
      </w:r>
      <w:r>
        <w:t>日</w:t>
      </w:r>
    </w:p>
    <w:p w:rsidR="00B12B89" w:rsidRDefault="00B12B89" w:rsidP="00B12B89">
      <w:pPr>
        <w:sectPr w:rsidR="00B12B89" w:rsidSect="007F56A4">
          <w:pgSz w:w="11910" w:h="16840"/>
          <w:pgMar w:top="1380" w:right="1200" w:bottom="2860" w:left="1260" w:header="879" w:footer="2663" w:gutter="0"/>
          <w:cols w:space="720"/>
        </w:sectPr>
      </w:pPr>
    </w:p>
    <w:p w:rsidR="00B12B89" w:rsidRDefault="00B12B89" w:rsidP="00B12B89">
      <w:pPr>
        <w:pStyle w:val="a4"/>
        <w:spacing w:before="132" w:line="357" w:lineRule="auto"/>
        <w:ind w:right="596" w:firstLine="434"/>
        <w:jc w:val="both"/>
      </w:pPr>
      <w:r>
        <w:rPr>
          <w:rFonts w:hint="eastAsia"/>
          <w:u w:val="single"/>
        </w:rPr>
        <w:lastRenderedPageBreak/>
        <w:t>宜昌市中级人民法院</w:t>
      </w:r>
      <w:r>
        <w:t>（</w:t>
      </w:r>
      <w:r>
        <w:rPr>
          <w:spacing w:val="-4"/>
        </w:rPr>
        <w:t>以下简称：甲方</w:t>
      </w:r>
      <w:r>
        <w:rPr>
          <w:spacing w:val="-15"/>
        </w:rPr>
        <w:t>）</w:t>
      </w:r>
      <w:r>
        <w:t>组织的</w:t>
      </w:r>
      <w:r>
        <w:rPr>
          <w:u w:val="single"/>
        </w:rPr>
        <w:t>公开招标</w:t>
      </w:r>
      <w:r>
        <w:rPr>
          <w:spacing w:val="-5"/>
        </w:rPr>
        <w:t>方式采购活动，经</w:t>
      </w:r>
      <w:r>
        <w:rPr>
          <w:u w:val="single"/>
        </w:rPr>
        <w:t>评标委员会</w:t>
      </w:r>
      <w:r>
        <w:rPr>
          <w:spacing w:val="-51"/>
        </w:rPr>
        <w:t>评定，</w:t>
      </w:r>
      <w:r>
        <w:rPr>
          <w:i/>
          <w:w w:val="96"/>
          <w:sz w:val="25"/>
          <w:u w:val="single"/>
        </w:rPr>
        <w:t>（中标人名称</w:t>
      </w:r>
      <w:r>
        <w:rPr>
          <w:i/>
          <w:spacing w:val="-151"/>
          <w:w w:val="96"/>
          <w:sz w:val="25"/>
          <w:u w:val="single"/>
        </w:rPr>
        <w:t>）</w:t>
      </w:r>
      <w:r>
        <w:t>（以下简称：乙方）为本项目中标人，现按照采购文件确定的事项签订本合同。</w:t>
      </w:r>
    </w:p>
    <w:p w:rsidR="00B12B89" w:rsidRDefault="00B12B89" w:rsidP="00B12B89">
      <w:pPr>
        <w:pStyle w:val="a4"/>
        <w:spacing w:before="11" w:line="364" w:lineRule="auto"/>
        <w:ind w:right="599" w:firstLine="434"/>
        <w:jc w:val="both"/>
      </w:pPr>
      <w:r>
        <w:rPr>
          <w:spacing w:val="-18"/>
        </w:rPr>
        <w:t>根据《中华人民共和国合同法》、《中华人民共和国政府采购法》等相关法律</w:t>
      </w:r>
      <w:r>
        <w:rPr>
          <w:spacing w:val="-20"/>
        </w:rPr>
        <w:t xml:space="preserve">法规之规定，按照平等、自愿、公平和诚实信用的原则，经甲方和乙方协商一致， </w:t>
      </w:r>
      <w:r>
        <w:t>约定以下合同条款，以兹共同遵守、全面履行。</w:t>
      </w:r>
    </w:p>
    <w:p w:rsidR="00B12B89" w:rsidRDefault="00B12B89" w:rsidP="00B12B89">
      <w:pPr>
        <w:pStyle w:val="3"/>
        <w:numPr>
          <w:ilvl w:val="1"/>
          <w:numId w:val="46"/>
        </w:numPr>
        <w:tabs>
          <w:tab w:val="left" w:pos="1462"/>
        </w:tabs>
        <w:jc w:val="both"/>
      </w:pPr>
      <w:r>
        <w:t>合同组成部分</w:t>
      </w:r>
    </w:p>
    <w:p w:rsidR="00B12B89" w:rsidRDefault="00B12B89" w:rsidP="00B12B89">
      <w:pPr>
        <w:pStyle w:val="a4"/>
        <w:spacing w:before="161" w:line="364" w:lineRule="auto"/>
        <w:ind w:right="477" w:firstLine="434"/>
      </w:pPr>
      <w:r>
        <w:t>下列文件为本合同的组成部分，并构成一个整体，需综合解释、相互补充。</w:t>
      </w:r>
      <w:r>
        <w:rPr>
          <w:spacing w:val="-6"/>
        </w:rPr>
        <w:t>如果下列文件内容出现不一致的情形，那么在保证按照采购文件确定的事项前提下，组成本合同的多个文件的优先适用顺序如下：</w:t>
      </w:r>
    </w:p>
    <w:p w:rsidR="00B12B89" w:rsidRDefault="00B12B89" w:rsidP="00B12B89">
      <w:pPr>
        <w:pStyle w:val="11"/>
        <w:numPr>
          <w:ilvl w:val="2"/>
          <w:numId w:val="46"/>
        </w:numPr>
        <w:tabs>
          <w:tab w:val="left" w:pos="1635"/>
        </w:tabs>
        <w:spacing w:before="2"/>
        <w:ind w:hanging="661"/>
        <w:rPr>
          <w:sz w:val="24"/>
        </w:rPr>
      </w:pPr>
      <w:r>
        <w:rPr>
          <w:sz w:val="24"/>
        </w:rPr>
        <w:t>本合同及其补充合同、变更协议；</w:t>
      </w:r>
    </w:p>
    <w:p w:rsidR="00B12B89" w:rsidRDefault="00B12B89" w:rsidP="00B12B89">
      <w:pPr>
        <w:pStyle w:val="11"/>
        <w:numPr>
          <w:ilvl w:val="2"/>
          <w:numId w:val="46"/>
        </w:numPr>
        <w:tabs>
          <w:tab w:val="left" w:pos="1635"/>
        </w:tabs>
        <w:spacing w:before="161"/>
        <w:ind w:hanging="661"/>
        <w:rPr>
          <w:sz w:val="24"/>
        </w:rPr>
      </w:pPr>
      <w:r>
        <w:rPr>
          <w:sz w:val="24"/>
        </w:rPr>
        <w:t>中标通知书；</w:t>
      </w:r>
    </w:p>
    <w:p w:rsidR="00B12B89" w:rsidRDefault="00B12B89" w:rsidP="00B12B89">
      <w:pPr>
        <w:pStyle w:val="11"/>
        <w:numPr>
          <w:ilvl w:val="2"/>
          <w:numId w:val="46"/>
        </w:numPr>
        <w:tabs>
          <w:tab w:val="left" w:pos="1635"/>
        </w:tabs>
        <w:spacing w:before="160"/>
        <w:ind w:hanging="661"/>
        <w:rPr>
          <w:sz w:val="24"/>
        </w:rPr>
      </w:pPr>
      <w:r>
        <w:rPr>
          <w:sz w:val="24"/>
        </w:rPr>
        <w:t>投标文件（含澄清或者说明文件</w:t>
      </w:r>
      <w:r>
        <w:rPr>
          <w:spacing w:val="-120"/>
          <w:sz w:val="24"/>
        </w:rPr>
        <w:t>）</w:t>
      </w:r>
      <w:r>
        <w:rPr>
          <w:sz w:val="24"/>
        </w:rPr>
        <w:t>；</w:t>
      </w:r>
    </w:p>
    <w:p w:rsidR="00B12B89" w:rsidRDefault="00B12B89" w:rsidP="00B12B89">
      <w:pPr>
        <w:pStyle w:val="11"/>
        <w:numPr>
          <w:ilvl w:val="2"/>
          <w:numId w:val="46"/>
        </w:numPr>
        <w:tabs>
          <w:tab w:val="left" w:pos="1635"/>
        </w:tabs>
        <w:spacing w:before="161"/>
        <w:ind w:hanging="661"/>
        <w:rPr>
          <w:sz w:val="24"/>
        </w:rPr>
      </w:pPr>
      <w:r>
        <w:rPr>
          <w:sz w:val="24"/>
        </w:rPr>
        <w:t>招标文件（含澄清或者修改文件</w:t>
      </w:r>
      <w:r>
        <w:rPr>
          <w:spacing w:val="-120"/>
          <w:sz w:val="24"/>
        </w:rPr>
        <w:t>）</w:t>
      </w:r>
      <w:r>
        <w:rPr>
          <w:sz w:val="24"/>
        </w:rPr>
        <w:t>；</w:t>
      </w:r>
    </w:p>
    <w:p w:rsidR="00B12B89" w:rsidRDefault="00B12B89" w:rsidP="00B12B89">
      <w:pPr>
        <w:pStyle w:val="11"/>
        <w:numPr>
          <w:ilvl w:val="2"/>
          <w:numId w:val="46"/>
        </w:numPr>
        <w:tabs>
          <w:tab w:val="left" w:pos="1635"/>
        </w:tabs>
        <w:spacing w:before="160"/>
        <w:ind w:hanging="661"/>
        <w:rPr>
          <w:sz w:val="24"/>
        </w:rPr>
      </w:pPr>
      <w:r>
        <w:rPr>
          <w:sz w:val="24"/>
        </w:rPr>
        <w:t>其他相关采购文件。</w:t>
      </w:r>
    </w:p>
    <w:p w:rsidR="00B12B89" w:rsidRDefault="00B12B89" w:rsidP="00B12B89">
      <w:pPr>
        <w:pStyle w:val="3"/>
        <w:numPr>
          <w:ilvl w:val="1"/>
          <w:numId w:val="46"/>
        </w:numPr>
        <w:tabs>
          <w:tab w:val="left" w:pos="1462"/>
        </w:tabs>
        <w:spacing w:before="161"/>
      </w:pPr>
      <w:r>
        <w:t>服务</w:t>
      </w:r>
    </w:p>
    <w:p w:rsidR="00B12B89" w:rsidRDefault="00B12B89" w:rsidP="00B12B89">
      <w:pPr>
        <w:pStyle w:val="11"/>
        <w:numPr>
          <w:ilvl w:val="2"/>
          <w:numId w:val="46"/>
        </w:numPr>
        <w:tabs>
          <w:tab w:val="left" w:pos="1635"/>
          <w:tab w:val="left" w:pos="8596"/>
        </w:tabs>
        <w:spacing w:before="160"/>
        <w:ind w:hanging="661"/>
        <w:rPr>
          <w:sz w:val="24"/>
        </w:rPr>
      </w:pPr>
      <w:r>
        <w:rPr>
          <w:sz w:val="24"/>
        </w:rPr>
        <w:t>服务名称：</w:t>
      </w:r>
      <w:r>
        <w:rPr>
          <w:sz w:val="24"/>
          <w:u w:val="single"/>
        </w:rPr>
        <w:tab/>
      </w:r>
      <w:r>
        <w:rPr>
          <w:sz w:val="24"/>
        </w:rPr>
        <w:t>；</w:t>
      </w:r>
    </w:p>
    <w:p w:rsidR="00B12B89" w:rsidRDefault="00B12B89" w:rsidP="00B12B89">
      <w:pPr>
        <w:pStyle w:val="11"/>
        <w:numPr>
          <w:ilvl w:val="2"/>
          <w:numId w:val="46"/>
        </w:numPr>
        <w:tabs>
          <w:tab w:val="left" w:pos="1635"/>
          <w:tab w:val="left" w:pos="8596"/>
        </w:tabs>
        <w:spacing w:before="161"/>
        <w:ind w:hanging="661"/>
        <w:rPr>
          <w:sz w:val="24"/>
        </w:rPr>
      </w:pPr>
      <w:r>
        <w:rPr>
          <w:sz w:val="24"/>
        </w:rPr>
        <w:t>服务内容：</w:t>
      </w:r>
      <w:r>
        <w:rPr>
          <w:sz w:val="24"/>
          <w:u w:val="single"/>
        </w:rPr>
        <w:tab/>
      </w:r>
      <w:r>
        <w:rPr>
          <w:sz w:val="24"/>
        </w:rPr>
        <w:t>；</w:t>
      </w:r>
    </w:p>
    <w:p w:rsidR="00B12B89" w:rsidRDefault="00B12B89" w:rsidP="00B12B89">
      <w:pPr>
        <w:pStyle w:val="11"/>
        <w:numPr>
          <w:ilvl w:val="2"/>
          <w:numId w:val="46"/>
        </w:numPr>
        <w:tabs>
          <w:tab w:val="left" w:pos="1635"/>
          <w:tab w:val="left" w:pos="8596"/>
        </w:tabs>
        <w:spacing w:before="161"/>
        <w:ind w:hanging="661"/>
        <w:rPr>
          <w:sz w:val="24"/>
        </w:rPr>
      </w:pPr>
      <w:r>
        <w:rPr>
          <w:sz w:val="24"/>
        </w:rPr>
        <w:t>服务质量：</w:t>
      </w:r>
      <w:r>
        <w:rPr>
          <w:sz w:val="24"/>
          <w:u w:val="single"/>
        </w:rPr>
        <w:tab/>
      </w:r>
      <w:r>
        <w:rPr>
          <w:sz w:val="24"/>
        </w:rPr>
        <w:t>。</w:t>
      </w:r>
    </w:p>
    <w:p w:rsidR="00B12B89" w:rsidRDefault="00B12B89" w:rsidP="00B12B89">
      <w:pPr>
        <w:pStyle w:val="3"/>
        <w:numPr>
          <w:ilvl w:val="1"/>
          <w:numId w:val="46"/>
        </w:numPr>
        <w:tabs>
          <w:tab w:val="left" w:pos="1462"/>
        </w:tabs>
        <w:spacing w:before="160"/>
      </w:pPr>
      <w:r>
        <w:t>价款</w:t>
      </w:r>
    </w:p>
    <w:p w:rsidR="00B12B89" w:rsidRDefault="005E57A1" w:rsidP="00B12B89">
      <w:pPr>
        <w:pStyle w:val="a4"/>
        <w:tabs>
          <w:tab w:val="left" w:pos="4215"/>
          <w:tab w:val="left" w:pos="8176"/>
        </w:tabs>
        <w:spacing w:before="161" w:line="364" w:lineRule="auto"/>
        <w:ind w:left="974" w:right="668"/>
      </w:pPr>
      <w:r>
        <w:pict>
          <v:shape id="文本框 60" o:spid="_x0000_s1277" type="#_x0000_t202" style="position:absolute;left:0;text-align:left;margin-left:84.35pt;margin-top:50.85pt;width:426.35pt;height:95.35pt;z-index:251654656;mso-position-horizontal-relative:page" o:gfxdata="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DPjRHZAAAADAEA&#10;AA8AAAAAAAAAAQAgAAAAIgAAAGRycy9kb3ducmV2LnhtbFBLAQIUABQAAAAIAIdO4kCYayTJpwEA&#10;ADADAAAOAAAAAAAAAAEAIAAAACgBAABkcnMvZTJvRG9jLnhtbFBLBQYAAAAABgAGAFkBAABBBQAA&#10;AAA=&#10;" filled="f" stroked="f">
            <v:textbox inset="0,0,0,0">
              <w:txbxContent>
                <w:tbl>
                  <w:tblPr>
                    <w:tblW w:w="85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8"/>
                    <w:gridCol w:w="4317"/>
                    <w:gridCol w:w="3239"/>
                  </w:tblGrid>
                  <w:tr w:rsidR="00000D2C">
                    <w:trPr>
                      <w:trHeight w:val="369"/>
                    </w:trPr>
                    <w:tc>
                      <w:tcPr>
                        <w:tcW w:w="958" w:type="dxa"/>
                      </w:tcPr>
                      <w:p w:rsidR="00000D2C" w:rsidRDefault="00000D2C">
                        <w:pPr>
                          <w:pStyle w:val="TableParagraph"/>
                          <w:spacing w:before="28"/>
                          <w:ind w:left="217" w:right="211"/>
                          <w:jc w:val="center"/>
                          <w:rPr>
                            <w:sz w:val="24"/>
                          </w:rPr>
                        </w:pPr>
                        <w:r>
                          <w:rPr>
                            <w:sz w:val="24"/>
                          </w:rPr>
                          <w:t>序号</w:t>
                        </w:r>
                      </w:p>
                    </w:tc>
                    <w:tc>
                      <w:tcPr>
                        <w:tcW w:w="4317" w:type="dxa"/>
                      </w:tcPr>
                      <w:p w:rsidR="00000D2C" w:rsidRDefault="00000D2C">
                        <w:pPr>
                          <w:pStyle w:val="TableParagraph"/>
                          <w:spacing w:before="28"/>
                          <w:ind w:left="1755" w:right="1551"/>
                          <w:jc w:val="center"/>
                          <w:rPr>
                            <w:sz w:val="24"/>
                          </w:rPr>
                        </w:pPr>
                        <w:r>
                          <w:rPr>
                            <w:sz w:val="24"/>
                          </w:rPr>
                          <w:t>分项名称</w:t>
                        </w:r>
                      </w:p>
                    </w:tc>
                    <w:tc>
                      <w:tcPr>
                        <w:tcW w:w="3239" w:type="dxa"/>
                      </w:tcPr>
                      <w:p w:rsidR="00000D2C" w:rsidRDefault="00000D2C">
                        <w:pPr>
                          <w:pStyle w:val="TableParagraph"/>
                          <w:spacing w:before="28"/>
                          <w:ind w:left="1116" w:right="1113"/>
                          <w:jc w:val="center"/>
                          <w:rPr>
                            <w:sz w:val="24"/>
                          </w:rPr>
                        </w:pPr>
                        <w:r>
                          <w:rPr>
                            <w:sz w:val="24"/>
                          </w:rPr>
                          <w:t>分项价格</w:t>
                        </w:r>
                      </w:p>
                    </w:tc>
                  </w:tr>
                  <w:tr w:rsidR="00000D2C">
                    <w:trPr>
                      <w:trHeight w:val="369"/>
                    </w:trPr>
                    <w:tc>
                      <w:tcPr>
                        <w:tcW w:w="958" w:type="dxa"/>
                      </w:tcPr>
                      <w:p w:rsidR="00000D2C" w:rsidRDefault="00000D2C">
                        <w:pPr>
                          <w:pStyle w:val="TableParagraph"/>
                          <w:spacing w:line="307" w:lineRule="exact"/>
                          <w:ind w:left="6"/>
                          <w:jc w:val="center"/>
                          <w:rPr>
                            <w:sz w:val="24"/>
                          </w:rPr>
                        </w:pPr>
                        <w:r>
                          <w:rPr>
                            <w:sz w:val="24"/>
                          </w:rPr>
                          <w:t>1</w:t>
                        </w:r>
                      </w:p>
                    </w:tc>
                    <w:tc>
                      <w:tcPr>
                        <w:tcW w:w="4317" w:type="dxa"/>
                      </w:tcPr>
                      <w:p w:rsidR="00000D2C" w:rsidRDefault="00000D2C">
                        <w:pPr>
                          <w:pStyle w:val="TableParagraph"/>
                          <w:rPr>
                            <w:rFonts w:ascii="Times New Roman"/>
                          </w:rPr>
                        </w:pPr>
                      </w:p>
                    </w:tc>
                    <w:tc>
                      <w:tcPr>
                        <w:tcW w:w="3239" w:type="dxa"/>
                      </w:tcPr>
                      <w:p w:rsidR="00000D2C" w:rsidRDefault="00000D2C">
                        <w:pPr>
                          <w:pStyle w:val="TableParagraph"/>
                          <w:rPr>
                            <w:rFonts w:ascii="Times New Roman"/>
                          </w:rPr>
                        </w:pPr>
                      </w:p>
                    </w:tc>
                  </w:tr>
                  <w:tr w:rsidR="00000D2C">
                    <w:trPr>
                      <w:trHeight w:val="369"/>
                    </w:trPr>
                    <w:tc>
                      <w:tcPr>
                        <w:tcW w:w="958" w:type="dxa"/>
                      </w:tcPr>
                      <w:p w:rsidR="00000D2C" w:rsidRDefault="00000D2C">
                        <w:pPr>
                          <w:pStyle w:val="TableParagraph"/>
                          <w:ind w:left="6"/>
                          <w:jc w:val="center"/>
                          <w:rPr>
                            <w:sz w:val="24"/>
                          </w:rPr>
                        </w:pPr>
                        <w:r>
                          <w:rPr>
                            <w:sz w:val="24"/>
                          </w:rPr>
                          <w:t>2</w:t>
                        </w:r>
                      </w:p>
                    </w:tc>
                    <w:tc>
                      <w:tcPr>
                        <w:tcW w:w="4317" w:type="dxa"/>
                      </w:tcPr>
                      <w:p w:rsidR="00000D2C" w:rsidRDefault="00000D2C">
                        <w:pPr>
                          <w:pStyle w:val="TableParagraph"/>
                          <w:rPr>
                            <w:rFonts w:ascii="Times New Roman"/>
                          </w:rPr>
                        </w:pPr>
                      </w:p>
                    </w:tc>
                    <w:tc>
                      <w:tcPr>
                        <w:tcW w:w="3239" w:type="dxa"/>
                      </w:tcPr>
                      <w:p w:rsidR="00000D2C" w:rsidRDefault="00000D2C">
                        <w:pPr>
                          <w:pStyle w:val="TableParagraph"/>
                          <w:rPr>
                            <w:rFonts w:ascii="Times New Roman"/>
                          </w:rPr>
                        </w:pPr>
                      </w:p>
                    </w:tc>
                  </w:tr>
                  <w:tr w:rsidR="00000D2C">
                    <w:trPr>
                      <w:trHeight w:val="369"/>
                    </w:trPr>
                    <w:tc>
                      <w:tcPr>
                        <w:tcW w:w="958" w:type="dxa"/>
                      </w:tcPr>
                      <w:p w:rsidR="00000D2C" w:rsidRDefault="00000D2C">
                        <w:pPr>
                          <w:pStyle w:val="TableParagraph"/>
                          <w:spacing w:line="307" w:lineRule="exact"/>
                          <w:ind w:left="6"/>
                          <w:jc w:val="center"/>
                          <w:rPr>
                            <w:sz w:val="24"/>
                          </w:rPr>
                        </w:pPr>
                        <w:r>
                          <w:rPr>
                            <w:sz w:val="24"/>
                          </w:rPr>
                          <w:t>3</w:t>
                        </w:r>
                      </w:p>
                    </w:tc>
                    <w:tc>
                      <w:tcPr>
                        <w:tcW w:w="4317" w:type="dxa"/>
                      </w:tcPr>
                      <w:p w:rsidR="00000D2C" w:rsidRDefault="00000D2C">
                        <w:pPr>
                          <w:pStyle w:val="TableParagraph"/>
                          <w:rPr>
                            <w:rFonts w:ascii="Times New Roman"/>
                          </w:rPr>
                        </w:pPr>
                      </w:p>
                    </w:tc>
                    <w:tc>
                      <w:tcPr>
                        <w:tcW w:w="3239" w:type="dxa"/>
                      </w:tcPr>
                      <w:p w:rsidR="00000D2C" w:rsidRDefault="00000D2C">
                        <w:pPr>
                          <w:pStyle w:val="TableParagraph"/>
                          <w:rPr>
                            <w:rFonts w:ascii="Times New Roman"/>
                          </w:rPr>
                        </w:pPr>
                      </w:p>
                    </w:tc>
                  </w:tr>
                  <w:tr w:rsidR="00000D2C">
                    <w:trPr>
                      <w:trHeight w:val="369"/>
                    </w:trPr>
                    <w:tc>
                      <w:tcPr>
                        <w:tcW w:w="958" w:type="dxa"/>
                      </w:tcPr>
                      <w:p w:rsidR="00000D2C" w:rsidRDefault="00000D2C">
                        <w:pPr>
                          <w:pStyle w:val="TableParagraph"/>
                          <w:spacing w:line="307" w:lineRule="exact"/>
                          <w:ind w:left="217" w:right="211"/>
                          <w:jc w:val="center"/>
                          <w:rPr>
                            <w:sz w:val="24"/>
                          </w:rPr>
                        </w:pPr>
                        <w:r>
                          <w:rPr>
                            <w:sz w:val="24"/>
                          </w:rPr>
                          <w:t>……</w:t>
                        </w:r>
                      </w:p>
                    </w:tc>
                    <w:tc>
                      <w:tcPr>
                        <w:tcW w:w="4317" w:type="dxa"/>
                      </w:tcPr>
                      <w:p w:rsidR="00000D2C" w:rsidRDefault="00000D2C">
                        <w:pPr>
                          <w:pStyle w:val="TableParagraph"/>
                          <w:rPr>
                            <w:rFonts w:ascii="Times New Roman"/>
                          </w:rPr>
                        </w:pPr>
                      </w:p>
                    </w:tc>
                    <w:tc>
                      <w:tcPr>
                        <w:tcW w:w="3239" w:type="dxa"/>
                      </w:tcPr>
                      <w:p w:rsidR="00000D2C" w:rsidRDefault="00000D2C">
                        <w:pPr>
                          <w:pStyle w:val="TableParagraph"/>
                          <w:rPr>
                            <w:rFonts w:ascii="Times New Roman"/>
                          </w:rPr>
                        </w:pPr>
                      </w:p>
                    </w:tc>
                  </w:tr>
                </w:tbl>
                <w:p w:rsidR="00000D2C" w:rsidRDefault="00000D2C" w:rsidP="00B12B89">
                  <w:pPr>
                    <w:pStyle w:val="a4"/>
                    <w:ind w:left="0"/>
                  </w:pPr>
                </w:p>
              </w:txbxContent>
            </v:textbox>
            <w10:wrap anchorx="page"/>
          </v:shape>
        </w:pict>
      </w:r>
      <w:r w:rsidR="00B12B89">
        <w:t>本合同总价为：￥</w:t>
      </w:r>
      <w:r w:rsidR="00B12B89">
        <w:rPr>
          <w:u w:val="single"/>
        </w:rPr>
        <w:tab/>
      </w:r>
      <w:r w:rsidR="00B12B89">
        <w:t>元（大写：人民币</w:t>
      </w:r>
      <w:r w:rsidR="00B12B89">
        <w:rPr>
          <w:u w:val="single"/>
        </w:rPr>
        <w:tab/>
      </w:r>
      <w:r w:rsidR="00B12B89">
        <w:t>元</w:t>
      </w:r>
      <w:r w:rsidR="00B12B89">
        <w:rPr>
          <w:spacing w:val="-120"/>
        </w:rPr>
        <w:t>）</w:t>
      </w:r>
      <w:r w:rsidR="00B12B89">
        <w:rPr>
          <w:spacing w:val="-18"/>
        </w:rPr>
        <w:t>。</w:t>
      </w:r>
      <w:r w:rsidR="00B12B89">
        <w:t>分项价格：</w:t>
      </w:r>
    </w:p>
    <w:p w:rsidR="00B12B89" w:rsidRDefault="00B12B89" w:rsidP="00B12B89">
      <w:pPr>
        <w:spacing w:line="364" w:lineRule="auto"/>
        <w:sectPr w:rsidR="00B12B89" w:rsidSect="007F56A4">
          <w:pgSz w:w="11910" w:h="16840"/>
          <w:pgMar w:top="1380" w:right="1200" w:bottom="2860" w:left="1260" w:header="879" w:footer="2663" w:gutter="0"/>
          <w:cols w:space="720"/>
        </w:sectPr>
      </w:pPr>
    </w:p>
    <w:p w:rsidR="00B12B89" w:rsidRDefault="00B12B89" w:rsidP="00B12B89">
      <w:pPr>
        <w:pStyle w:val="a4"/>
        <w:spacing w:before="9"/>
        <w:ind w:left="0"/>
        <w:rPr>
          <w:sz w:val="3"/>
        </w:rPr>
      </w:pPr>
    </w:p>
    <w:p w:rsidR="00B12B89" w:rsidRDefault="005E57A1" w:rsidP="00B12B89">
      <w:pPr>
        <w:pStyle w:val="a4"/>
        <w:ind w:left="427"/>
        <w:rPr>
          <w:sz w:val="20"/>
        </w:rPr>
      </w:pPr>
      <w:r>
        <w:rPr>
          <w:sz w:val="20"/>
        </w:rPr>
      </w:r>
      <w:r>
        <w:rPr>
          <w:sz w:val="20"/>
        </w:rPr>
        <w:pict>
          <v:group id="组合 61" o:spid="_x0000_s1269" style="width:426.7pt;height:19.45pt;mso-position-horizontal-relative:char;mso-position-vertical-relative:line" coordsize="8534,389203" o:gfxdata="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kSBv8NYAAAAEAQAADwAAAAAA&#10;AAABACAAAAAiAAAAZHJzL2Rvd25yZXYueG1sUEsBAhQAFAAAAAgAh07iQJx79vwyAwAA+hAAAA4A&#10;AAAAAAAAAQAgAAAAJQEAAGRycy9lMm9Eb2MueG1sUEsFBgAAAAAGAAYAWQEAAMkGAAAAAA==&#10;">
            <v:line id="直线 62" o:spid="_x0000_s1270" style="position:absolute" from="10,5" to="5286,5"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strokeweight=".48pt"/>
            <v:line id="直线 63" o:spid="_x0000_s1271" style="position:absolute" from="5295,5" to="8524,5"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strokeweight=".48pt"/>
            <v:line id="直线 64" o:spid="_x0000_s1272" style="position:absolute" from="10,384" to="5286,384"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strokeweight=".48pt"/>
            <v:line id="直线 65" o:spid="_x0000_s1273" style="position:absolute" from="5291,0" to="5291,389"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strokeweight=".48pt"/>
            <v:line id="直线 66" o:spid="_x0000_s1274" style="position:absolute" from="5295,384" to="8524,384"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strokeweight=".48pt"/>
            <v:line id="直线 67" o:spid="_x0000_s1275" style="position:absolute" from="8529,0" to="8529,389"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strokeweight=".48pt"/>
            <v:shape id="文本框 68" o:spid="_x0000_s1276" type="#_x0000_t202" style="position:absolute;left:4;top:4;width:5286;height:380" o:gfxdata="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ZYO3twAAANoAAAAP&#10;AAAAAAAAAAEAIAAAACIAAABkcnMvZG93bnJldi54bWxQSwECFAAUAAAACACHTuJAMy8FnjsAAAA5&#10;AAAAEAAAAAAAAAABACAAAAAGAQAAZHJzL3NoYXBleG1sLnhtbFBLBQYAAAAABgAGAFsBAACwAwAA&#10;AAA=&#10;" filled="f" strokeweight=".48pt">
              <v:textbox inset="0,0,0,0">
                <w:txbxContent>
                  <w:p w:rsidR="00000D2C" w:rsidRDefault="00000D2C" w:rsidP="00B12B89">
                    <w:pPr>
                      <w:spacing w:before="28"/>
                      <w:ind w:left="2476" w:right="2280"/>
                      <w:jc w:val="center"/>
                      <w:rPr>
                        <w:sz w:val="24"/>
                      </w:rPr>
                    </w:pPr>
                    <w:r>
                      <w:rPr>
                        <w:sz w:val="24"/>
                      </w:rPr>
                      <w:t>总价</w:t>
                    </w:r>
                  </w:p>
                </w:txbxContent>
              </v:textbox>
            </v:shape>
            <w10:wrap type="none"/>
            <w10:anchorlock/>
          </v:group>
        </w:pict>
      </w:r>
    </w:p>
    <w:p w:rsidR="00B12B89" w:rsidRDefault="00B12B89" w:rsidP="00B12B89">
      <w:pPr>
        <w:pStyle w:val="3"/>
        <w:numPr>
          <w:ilvl w:val="1"/>
          <w:numId w:val="46"/>
        </w:numPr>
        <w:tabs>
          <w:tab w:val="left" w:pos="1462"/>
        </w:tabs>
        <w:spacing w:before="43"/>
        <w:jc w:val="both"/>
      </w:pPr>
      <w:r>
        <w:t>付款方式和发票开具方式</w:t>
      </w:r>
    </w:p>
    <w:p w:rsidR="00B12B89" w:rsidRDefault="00B12B89" w:rsidP="00B12B89">
      <w:pPr>
        <w:pStyle w:val="11"/>
        <w:numPr>
          <w:ilvl w:val="2"/>
          <w:numId w:val="46"/>
        </w:numPr>
        <w:tabs>
          <w:tab w:val="left" w:pos="1635"/>
          <w:tab w:val="left" w:pos="8596"/>
        </w:tabs>
        <w:spacing w:before="161"/>
        <w:ind w:hanging="661"/>
        <w:jc w:val="both"/>
        <w:rPr>
          <w:sz w:val="24"/>
        </w:rPr>
      </w:pPr>
      <w:r>
        <w:rPr>
          <w:sz w:val="24"/>
        </w:rPr>
        <w:t>付款方式：</w:t>
      </w:r>
      <w:r>
        <w:rPr>
          <w:sz w:val="24"/>
          <w:u w:val="single"/>
        </w:rPr>
        <w:tab/>
      </w:r>
      <w:r>
        <w:rPr>
          <w:sz w:val="24"/>
        </w:rPr>
        <w:t>；</w:t>
      </w:r>
    </w:p>
    <w:p w:rsidR="00B12B89" w:rsidRDefault="00B12B89" w:rsidP="00B12B89">
      <w:pPr>
        <w:pStyle w:val="11"/>
        <w:numPr>
          <w:ilvl w:val="2"/>
          <w:numId w:val="46"/>
        </w:numPr>
        <w:tabs>
          <w:tab w:val="left" w:pos="1635"/>
          <w:tab w:val="left" w:pos="8596"/>
        </w:tabs>
        <w:spacing w:before="160"/>
        <w:ind w:hanging="661"/>
        <w:jc w:val="both"/>
        <w:rPr>
          <w:sz w:val="24"/>
        </w:rPr>
      </w:pPr>
      <w:r>
        <w:rPr>
          <w:sz w:val="24"/>
        </w:rPr>
        <w:t>发票开具方式：</w:t>
      </w:r>
      <w:r>
        <w:rPr>
          <w:sz w:val="24"/>
          <w:u w:val="single"/>
        </w:rPr>
        <w:tab/>
      </w:r>
      <w:r>
        <w:rPr>
          <w:sz w:val="24"/>
        </w:rPr>
        <w:t>。</w:t>
      </w:r>
    </w:p>
    <w:p w:rsidR="00B12B89" w:rsidRDefault="00B12B89" w:rsidP="00B12B89">
      <w:pPr>
        <w:pStyle w:val="3"/>
        <w:numPr>
          <w:ilvl w:val="1"/>
          <w:numId w:val="46"/>
        </w:numPr>
        <w:tabs>
          <w:tab w:val="left" w:pos="1462"/>
        </w:tabs>
        <w:spacing w:before="161"/>
        <w:jc w:val="both"/>
      </w:pPr>
      <w:r>
        <w:t>服务期限、地点和方式</w:t>
      </w:r>
    </w:p>
    <w:p w:rsidR="00B12B89" w:rsidRDefault="00B12B89" w:rsidP="00B12B89">
      <w:pPr>
        <w:pStyle w:val="11"/>
        <w:numPr>
          <w:ilvl w:val="2"/>
          <w:numId w:val="46"/>
        </w:numPr>
        <w:tabs>
          <w:tab w:val="left" w:pos="1635"/>
          <w:tab w:val="left" w:pos="8596"/>
        </w:tabs>
        <w:spacing w:before="160"/>
        <w:ind w:hanging="661"/>
        <w:jc w:val="both"/>
        <w:rPr>
          <w:sz w:val="24"/>
        </w:rPr>
      </w:pPr>
      <w:r>
        <w:rPr>
          <w:sz w:val="24"/>
        </w:rPr>
        <w:t>服务期限：</w:t>
      </w:r>
      <w:r>
        <w:rPr>
          <w:sz w:val="24"/>
          <w:u w:val="single"/>
        </w:rPr>
        <w:tab/>
      </w:r>
      <w:r>
        <w:rPr>
          <w:sz w:val="24"/>
        </w:rPr>
        <w:t>；</w:t>
      </w:r>
    </w:p>
    <w:p w:rsidR="00B12B89" w:rsidRDefault="00B12B89" w:rsidP="00B12B89">
      <w:pPr>
        <w:pStyle w:val="11"/>
        <w:numPr>
          <w:ilvl w:val="2"/>
          <w:numId w:val="46"/>
        </w:numPr>
        <w:tabs>
          <w:tab w:val="left" w:pos="1635"/>
          <w:tab w:val="left" w:pos="8596"/>
        </w:tabs>
        <w:spacing w:before="161"/>
        <w:ind w:hanging="661"/>
        <w:jc w:val="both"/>
        <w:rPr>
          <w:sz w:val="24"/>
        </w:rPr>
      </w:pPr>
      <w:r>
        <w:rPr>
          <w:sz w:val="24"/>
        </w:rPr>
        <w:t>服务地点：</w:t>
      </w:r>
      <w:r>
        <w:rPr>
          <w:sz w:val="24"/>
          <w:u w:val="single"/>
        </w:rPr>
        <w:tab/>
      </w:r>
      <w:r>
        <w:rPr>
          <w:sz w:val="24"/>
        </w:rPr>
        <w:t>；</w:t>
      </w:r>
    </w:p>
    <w:p w:rsidR="00B12B89" w:rsidRDefault="00B12B89" w:rsidP="00B12B89">
      <w:pPr>
        <w:pStyle w:val="11"/>
        <w:numPr>
          <w:ilvl w:val="2"/>
          <w:numId w:val="46"/>
        </w:numPr>
        <w:tabs>
          <w:tab w:val="left" w:pos="1635"/>
          <w:tab w:val="left" w:pos="8596"/>
        </w:tabs>
        <w:spacing w:before="160"/>
        <w:ind w:hanging="661"/>
        <w:jc w:val="both"/>
        <w:rPr>
          <w:sz w:val="24"/>
        </w:rPr>
      </w:pPr>
      <w:r>
        <w:rPr>
          <w:sz w:val="24"/>
        </w:rPr>
        <w:t>服务方式：</w:t>
      </w:r>
      <w:r>
        <w:rPr>
          <w:sz w:val="24"/>
          <w:u w:val="single"/>
        </w:rPr>
        <w:tab/>
      </w:r>
      <w:r>
        <w:rPr>
          <w:sz w:val="24"/>
        </w:rPr>
        <w:t>。</w:t>
      </w:r>
    </w:p>
    <w:p w:rsidR="00B12B89" w:rsidRDefault="00B12B89" w:rsidP="00B12B89">
      <w:pPr>
        <w:pStyle w:val="3"/>
        <w:numPr>
          <w:ilvl w:val="1"/>
          <w:numId w:val="46"/>
        </w:numPr>
        <w:tabs>
          <w:tab w:val="left" w:pos="1462"/>
        </w:tabs>
        <w:spacing w:before="161"/>
        <w:jc w:val="both"/>
      </w:pPr>
      <w:r>
        <w:t>违约责任</w:t>
      </w:r>
    </w:p>
    <w:p w:rsidR="00B12B89" w:rsidRDefault="00B12B89" w:rsidP="00B12B89">
      <w:pPr>
        <w:pStyle w:val="11"/>
        <w:numPr>
          <w:ilvl w:val="2"/>
          <w:numId w:val="46"/>
        </w:numPr>
        <w:tabs>
          <w:tab w:val="left" w:pos="1647"/>
        </w:tabs>
        <w:spacing w:before="161" w:line="364" w:lineRule="auto"/>
        <w:ind w:left="540" w:right="596" w:firstLine="434"/>
        <w:jc w:val="both"/>
        <w:rPr>
          <w:sz w:val="24"/>
        </w:rPr>
      </w:pPr>
      <w:r>
        <w:rPr>
          <w:spacing w:val="-1"/>
          <w:sz w:val="24"/>
        </w:rPr>
        <w:t>除不可抗力外，如果乙方没有按照本合同约定的期限、地点和方式履</w:t>
      </w:r>
      <w:r>
        <w:rPr>
          <w:spacing w:val="-11"/>
          <w:sz w:val="24"/>
        </w:rPr>
        <w:t>行，那么甲方可要求乙方支付违约金，违约金按每迟延履行一日的应提供而未提</w:t>
      </w:r>
      <w:r>
        <w:rPr>
          <w:sz w:val="24"/>
        </w:rPr>
        <w:t>供服务价格的 %计算，最高限额为本合同总价的 %；迟延履行的违约金</w:t>
      </w:r>
      <w:r>
        <w:rPr>
          <w:spacing w:val="-7"/>
          <w:sz w:val="24"/>
        </w:rPr>
        <w:t>计算数额达到前述最高限额之日起，甲方有权在要求乙方支付违约金的同时，书</w:t>
      </w:r>
      <w:r>
        <w:rPr>
          <w:sz w:val="24"/>
        </w:rPr>
        <w:t>面通知乙方解除本合同；</w:t>
      </w:r>
    </w:p>
    <w:p w:rsidR="00B12B89" w:rsidRDefault="00B12B89" w:rsidP="00B12B89">
      <w:pPr>
        <w:pStyle w:val="11"/>
        <w:numPr>
          <w:ilvl w:val="2"/>
          <w:numId w:val="46"/>
        </w:numPr>
        <w:tabs>
          <w:tab w:val="left" w:pos="1647"/>
        </w:tabs>
        <w:spacing w:before="3" w:line="364" w:lineRule="auto"/>
        <w:ind w:left="540" w:right="597" w:firstLine="434"/>
        <w:jc w:val="both"/>
        <w:rPr>
          <w:sz w:val="24"/>
        </w:rPr>
      </w:pPr>
      <w:r>
        <w:rPr>
          <w:spacing w:val="-1"/>
          <w:sz w:val="24"/>
        </w:rPr>
        <w:t>除不可抗力外，如果甲方没有按照本合同约定的付款方式付款，那么</w:t>
      </w:r>
      <w:r>
        <w:rPr>
          <w:sz w:val="24"/>
        </w:rPr>
        <w:t>乙方可要求甲方支付违约金，违约金按每迟延付款一日的应付而未付款的</w:t>
      </w:r>
      <w:r>
        <w:rPr>
          <w:spacing w:val="4"/>
          <w:sz w:val="24"/>
        </w:rPr>
        <w:t xml:space="preserve"> % </w:t>
      </w:r>
      <w:r>
        <w:rPr>
          <w:spacing w:val="-7"/>
          <w:sz w:val="24"/>
        </w:rPr>
        <w:t>计算，最高限额为本合同总价的</w:t>
      </w:r>
      <w:r>
        <w:rPr>
          <w:spacing w:val="-1"/>
          <w:sz w:val="24"/>
        </w:rPr>
        <w:t xml:space="preserve"> %；迟延付款的违约金计算数额达到前述最</w:t>
      </w:r>
      <w:r>
        <w:rPr>
          <w:spacing w:val="-10"/>
          <w:sz w:val="24"/>
        </w:rPr>
        <w:t>高限额之日起，乙方有权在要求甲方支付违约金的同时，书面通知甲方解除本合</w:t>
      </w:r>
      <w:r>
        <w:rPr>
          <w:sz w:val="24"/>
        </w:rPr>
        <w:t>同；</w:t>
      </w:r>
    </w:p>
    <w:p w:rsidR="00B12B89" w:rsidRDefault="00B12B89" w:rsidP="00B12B89">
      <w:pPr>
        <w:pStyle w:val="11"/>
        <w:numPr>
          <w:ilvl w:val="2"/>
          <w:numId w:val="46"/>
        </w:numPr>
        <w:tabs>
          <w:tab w:val="left" w:pos="1647"/>
        </w:tabs>
        <w:spacing w:before="3" w:line="364" w:lineRule="auto"/>
        <w:ind w:left="540" w:right="357" w:firstLine="434"/>
        <w:rPr>
          <w:sz w:val="24"/>
        </w:rPr>
      </w:pPr>
      <w:r>
        <w:rPr>
          <w:sz w:val="24"/>
        </w:rPr>
        <w:t xml:space="preserve">除不可抗力外，任何一方未能履行本合同约定的其他主要义务，经催 </w:t>
      </w:r>
      <w:r>
        <w:rPr>
          <w:spacing w:val="-7"/>
          <w:sz w:val="24"/>
        </w:rPr>
        <w:t xml:space="preserve">告后在合理期限内仍未履行的，或者任何一方有其他违约行为致使不能实现合同 </w:t>
      </w:r>
      <w:r>
        <w:rPr>
          <w:spacing w:val="-10"/>
          <w:sz w:val="24"/>
        </w:rPr>
        <w:t>目的的，或者任何一方有腐败行为</w:t>
      </w:r>
      <w:r>
        <w:rPr>
          <w:sz w:val="24"/>
        </w:rPr>
        <w:t>（</w:t>
      </w:r>
      <w:r>
        <w:rPr>
          <w:spacing w:val="-6"/>
          <w:sz w:val="24"/>
        </w:rPr>
        <w:t xml:space="preserve">即：提供或给予或接受或索取任何财物或其 </w:t>
      </w:r>
      <w:r>
        <w:rPr>
          <w:spacing w:val="-10"/>
          <w:sz w:val="24"/>
        </w:rPr>
        <w:t>他好处或者采取其他不正当手段影响对方当事人在合同签订、履行过程中的行为</w:t>
      </w:r>
      <w:r>
        <w:rPr>
          <w:spacing w:val="-16"/>
          <w:sz w:val="24"/>
        </w:rPr>
        <w:t xml:space="preserve">） </w:t>
      </w:r>
      <w:r>
        <w:rPr>
          <w:spacing w:val="-8"/>
          <w:sz w:val="24"/>
        </w:rPr>
        <w:t>或者欺诈行为</w:t>
      </w:r>
      <w:r>
        <w:rPr>
          <w:sz w:val="24"/>
        </w:rPr>
        <w:t>（</w:t>
      </w:r>
      <w:r>
        <w:rPr>
          <w:spacing w:val="-7"/>
          <w:sz w:val="24"/>
        </w:rPr>
        <w:t>即：以谎报事实或者隐瞒真相的方法来影响对方当事人在合同签 订、履行过程中的行为）的，对方当事人可以书面通知违约方解除本合同；</w:t>
      </w:r>
    </w:p>
    <w:p w:rsidR="00B12B89" w:rsidRDefault="00B12B89" w:rsidP="00B12B89">
      <w:pPr>
        <w:pStyle w:val="11"/>
        <w:numPr>
          <w:ilvl w:val="2"/>
          <w:numId w:val="46"/>
        </w:numPr>
        <w:tabs>
          <w:tab w:val="left" w:pos="1647"/>
        </w:tabs>
        <w:spacing w:before="4"/>
        <w:ind w:left="1646" w:hanging="673"/>
        <w:rPr>
          <w:sz w:val="24"/>
        </w:rPr>
      </w:pPr>
      <w:r>
        <w:rPr>
          <w:sz w:val="24"/>
        </w:rPr>
        <w:t>任何一方按照前述约定要求违约方支付违约金的同时，仍有权要求违</w:t>
      </w:r>
    </w:p>
    <w:p w:rsidR="00B12B89" w:rsidRDefault="00B12B89" w:rsidP="00B12B89">
      <w:pPr>
        <w:pStyle w:val="a4"/>
        <w:spacing w:before="161"/>
      </w:pPr>
      <w:r>
        <w:t>约方继续履行合同、采取补救措施，并有权按照己方实际损失情况要求违约方赔</w:t>
      </w:r>
    </w:p>
    <w:p w:rsidR="00B12B89" w:rsidRDefault="00B12B89" w:rsidP="00B12B89">
      <w:pPr>
        <w:sectPr w:rsidR="00B12B89" w:rsidSect="007F56A4">
          <w:pgSz w:w="11910" w:h="16840"/>
          <w:pgMar w:top="1380" w:right="1200" w:bottom="2860" w:left="1260" w:header="879" w:footer="2663" w:gutter="0"/>
          <w:cols w:space="720"/>
        </w:sectPr>
      </w:pPr>
    </w:p>
    <w:p w:rsidR="00B12B89" w:rsidRDefault="00B12B89" w:rsidP="00B12B89">
      <w:pPr>
        <w:pStyle w:val="a4"/>
        <w:spacing w:before="132" w:line="364" w:lineRule="auto"/>
        <w:ind w:right="597"/>
        <w:jc w:val="both"/>
      </w:pPr>
      <w:r>
        <w:rPr>
          <w:spacing w:val="-10"/>
        </w:rPr>
        <w:lastRenderedPageBreak/>
        <w:t>偿损失；任何一方按照前述约定要求解除本合同的同时，仍有权要求违约方支付</w:t>
      </w:r>
      <w:r>
        <w:rPr>
          <w:spacing w:val="-5"/>
        </w:rPr>
        <w:t>违约金和按照己方实际损失情况要求违约方赔偿损失；且守约方行使的任何权利</w:t>
      </w:r>
      <w:r>
        <w:t>救济方式均不视为其放弃了其他法定或者约定的权利救济方式；</w:t>
      </w:r>
    </w:p>
    <w:p w:rsidR="00B12B89" w:rsidRDefault="00B12B89" w:rsidP="00B12B89">
      <w:pPr>
        <w:pStyle w:val="11"/>
        <w:numPr>
          <w:ilvl w:val="2"/>
          <w:numId w:val="46"/>
        </w:numPr>
        <w:tabs>
          <w:tab w:val="left" w:pos="1635"/>
        </w:tabs>
        <w:spacing w:before="2" w:line="364" w:lineRule="auto"/>
        <w:ind w:left="540" w:right="482" w:firstLine="434"/>
        <w:jc w:val="both"/>
        <w:rPr>
          <w:sz w:val="24"/>
        </w:rPr>
      </w:pPr>
      <w:r>
        <w:rPr>
          <w:spacing w:val="-16"/>
          <w:sz w:val="24"/>
        </w:rPr>
        <w:t xml:space="preserve">除前述约定外，除不可抗力外，任何一方未能履行本合同约定的义务， </w:t>
      </w:r>
      <w:r>
        <w:rPr>
          <w:spacing w:val="-19"/>
          <w:sz w:val="24"/>
        </w:rPr>
        <w:t>对方当事人均有权要求继续履行、采取补救措施或者赔偿损失等，且对方当事人行使的任何权利救济方式均不视为其放弃了其他法定或者约定的权利救济方式；</w:t>
      </w:r>
    </w:p>
    <w:p w:rsidR="00B12B89" w:rsidRDefault="00B12B89" w:rsidP="00B12B89">
      <w:pPr>
        <w:pStyle w:val="11"/>
        <w:numPr>
          <w:ilvl w:val="2"/>
          <w:numId w:val="46"/>
        </w:numPr>
        <w:tabs>
          <w:tab w:val="left" w:pos="1647"/>
        </w:tabs>
        <w:spacing w:before="2" w:line="364" w:lineRule="auto"/>
        <w:ind w:left="540" w:right="597" w:firstLine="434"/>
        <w:jc w:val="both"/>
        <w:rPr>
          <w:sz w:val="24"/>
        </w:rPr>
      </w:pPr>
      <w:r>
        <w:rPr>
          <w:spacing w:val="-1"/>
          <w:sz w:val="24"/>
        </w:rPr>
        <w:t>如果出现政府采购监督管理部门在处理投诉事项期间，书面通知甲方</w:t>
      </w:r>
      <w:r>
        <w:rPr>
          <w:spacing w:val="-8"/>
          <w:sz w:val="24"/>
        </w:rPr>
        <w:t>暂停采购活动的情形，或者询问或质疑事项可能影响中标结果的，导致甲方中止</w:t>
      </w:r>
      <w:r>
        <w:rPr>
          <w:sz w:val="24"/>
        </w:rPr>
        <w:t>履行合同的情形，均不视为甲方违约。</w:t>
      </w:r>
    </w:p>
    <w:p w:rsidR="00B12B89" w:rsidRDefault="00B12B89" w:rsidP="00B12B89">
      <w:pPr>
        <w:pStyle w:val="3"/>
        <w:numPr>
          <w:ilvl w:val="1"/>
          <w:numId w:val="46"/>
        </w:numPr>
        <w:tabs>
          <w:tab w:val="left" w:pos="1462"/>
        </w:tabs>
        <w:spacing w:before="2"/>
        <w:jc w:val="both"/>
      </w:pPr>
      <w:r>
        <w:t>合同争议的解决</w:t>
      </w:r>
    </w:p>
    <w:p w:rsidR="00B12B89" w:rsidRDefault="00B12B89" w:rsidP="00B12B89">
      <w:pPr>
        <w:pStyle w:val="a4"/>
        <w:tabs>
          <w:tab w:val="left" w:pos="7021"/>
        </w:tabs>
        <w:spacing w:before="161" w:line="364" w:lineRule="auto"/>
        <w:ind w:right="356" w:firstLine="434"/>
      </w:pPr>
      <w:r>
        <w:t>本合同履行过程中发生的任何争议</w:t>
      </w:r>
      <w:r>
        <w:rPr>
          <w:spacing w:val="-48"/>
        </w:rPr>
        <w:t>，</w:t>
      </w:r>
      <w:r>
        <w:t>双方当事人均可通过和解或者调解解决</w:t>
      </w:r>
      <w:r>
        <w:rPr>
          <w:spacing w:val="-17"/>
        </w:rPr>
        <w:t xml:space="preserve">； </w:t>
      </w:r>
      <w:r>
        <w:t>不愿和解、调解或者和解、调解不成的，可以选择下列第</w:t>
      </w:r>
      <w:r>
        <w:rPr>
          <w:u w:val="single"/>
        </w:rPr>
        <w:tab/>
      </w:r>
      <w:r>
        <w:t>种方式解决：</w:t>
      </w:r>
    </w:p>
    <w:p w:rsidR="00B12B89" w:rsidRDefault="00B12B89" w:rsidP="00B12B89">
      <w:pPr>
        <w:pStyle w:val="11"/>
        <w:numPr>
          <w:ilvl w:val="2"/>
          <w:numId w:val="46"/>
        </w:numPr>
        <w:tabs>
          <w:tab w:val="left" w:pos="1647"/>
          <w:tab w:val="left" w:pos="4527"/>
        </w:tabs>
        <w:spacing w:line="364" w:lineRule="auto"/>
        <w:ind w:left="540" w:right="598" w:firstLine="434"/>
        <w:rPr>
          <w:sz w:val="24"/>
        </w:rPr>
      </w:pPr>
      <w:r>
        <w:rPr>
          <w:sz w:val="24"/>
        </w:rPr>
        <w:t>将争议提交</w:t>
      </w:r>
      <w:r>
        <w:rPr>
          <w:sz w:val="24"/>
          <w:u w:val="single"/>
        </w:rPr>
        <w:tab/>
      </w:r>
      <w:r>
        <w:rPr>
          <w:sz w:val="24"/>
        </w:rPr>
        <w:t>仲裁委员会依申请仲裁时其现行有效的</w:t>
      </w:r>
      <w:r>
        <w:rPr>
          <w:spacing w:val="-19"/>
          <w:sz w:val="24"/>
        </w:rPr>
        <w:t>仲</w:t>
      </w:r>
      <w:r>
        <w:rPr>
          <w:sz w:val="24"/>
        </w:rPr>
        <w:t>裁规则裁决；</w:t>
      </w:r>
    </w:p>
    <w:p w:rsidR="00B12B89" w:rsidRDefault="00B12B89" w:rsidP="00B12B89">
      <w:pPr>
        <w:pStyle w:val="11"/>
        <w:numPr>
          <w:ilvl w:val="2"/>
          <w:numId w:val="46"/>
        </w:numPr>
        <w:tabs>
          <w:tab w:val="left" w:pos="1635"/>
          <w:tab w:val="left" w:pos="4755"/>
        </w:tabs>
        <w:ind w:hanging="661"/>
        <w:rPr>
          <w:sz w:val="24"/>
        </w:rPr>
      </w:pPr>
      <w:r>
        <w:rPr>
          <w:sz w:val="24"/>
        </w:rPr>
        <w:t>向</w:t>
      </w:r>
      <w:r>
        <w:rPr>
          <w:sz w:val="24"/>
          <w:u w:val="single"/>
        </w:rPr>
        <w:tab/>
      </w:r>
      <w:r>
        <w:rPr>
          <w:sz w:val="24"/>
        </w:rPr>
        <w:t>人民法院起诉。</w:t>
      </w:r>
    </w:p>
    <w:p w:rsidR="00B12B89" w:rsidRDefault="00B12B89" w:rsidP="00B12B89">
      <w:pPr>
        <w:pStyle w:val="3"/>
        <w:numPr>
          <w:ilvl w:val="1"/>
          <w:numId w:val="46"/>
        </w:numPr>
        <w:tabs>
          <w:tab w:val="left" w:pos="1462"/>
        </w:tabs>
        <w:spacing w:before="161"/>
      </w:pPr>
      <w:r>
        <w:t>合同生效</w:t>
      </w:r>
    </w:p>
    <w:p w:rsidR="00B12B89" w:rsidRDefault="00B12B89" w:rsidP="00B12B89">
      <w:pPr>
        <w:pStyle w:val="a4"/>
        <w:spacing w:before="160"/>
        <w:ind w:left="974"/>
      </w:pPr>
      <w:r>
        <w:t>本合同自双方当事人盖章时生效。</w:t>
      </w:r>
    </w:p>
    <w:p w:rsidR="00B12B89" w:rsidRDefault="00B12B89" w:rsidP="00B12B89">
      <w:pPr>
        <w:pStyle w:val="a4"/>
        <w:ind w:left="0"/>
      </w:pPr>
    </w:p>
    <w:p w:rsidR="00B12B89" w:rsidRDefault="00B12B89" w:rsidP="00B12B89">
      <w:pPr>
        <w:pStyle w:val="a4"/>
        <w:ind w:left="0"/>
      </w:pPr>
    </w:p>
    <w:p w:rsidR="00B12B89" w:rsidRDefault="00B12B89" w:rsidP="00B12B89">
      <w:pPr>
        <w:pStyle w:val="a4"/>
        <w:ind w:left="0"/>
      </w:pPr>
    </w:p>
    <w:p w:rsidR="00B12B89" w:rsidRDefault="00B12B89" w:rsidP="00B12B89">
      <w:pPr>
        <w:pStyle w:val="a4"/>
        <w:ind w:left="0"/>
      </w:pPr>
    </w:p>
    <w:p w:rsidR="00B12B89" w:rsidRDefault="00B12B89" w:rsidP="00B12B89">
      <w:pPr>
        <w:pStyle w:val="a4"/>
        <w:ind w:left="0"/>
      </w:pPr>
    </w:p>
    <w:p w:rsidR="00B12B89" w:rsidRDefault="00B12B89" w:rsidP="00B12B89">
      <w:pPr>
        <w:pStyle w:val="a4"/>
        <w:spacing w:before="10"/>
        <w:ind w:left="0"/>
        <w:rPr>
          <w:sz w:val="33"/>
        </w:rPr>
      </w:pPr>
    </w:p>
    <w:p w:rsidR="00B12B89" w:rsidRDefault="00B12B89" w:rsidP="00B12B89">
      <w:pPr>
        <w:pStyle w:val="a4"/>
        <w:jc w:val="both"/>
      </w:pPr>
      <w:r>
        <w:t>甲 方：</w:t>
      </w:r>
      <w:r>
        <w:rPr>
          <w:u w:val="single"/>
        </w:rPr>
        <w:t xml:space="preserve"> （单位盖章）</w:t>
      </w:r>
      <w:r>
        <w:t xml:space="preserve"> 乙方：</w:t>
      </w:r>
      <w:r>
        <w:rPr>
          <w:u w:val="single"/>
        </w:rPr>
        <w:t xml:space="preserve"> （单位盖章）     </w:t>
      </w:r>
    </w:p>
    <w:p w:rsidR="00B12B89" w:rsidRDefault="00B12B89" w:rsidP="00B12B89">
      <w:pPr>
        <w:pStyle w:val="a4"/>
        <w:spacing w:before="6"/>
        <w:ind w:left="0"/>
        <w:rPr>
          <w:sz w:val="14"/>
        </w:rPr>
      </w:pPr>
    </w:p>
    <w:p w:rsidR="00B12B89" w:rsidRDefault="00B12B89" w:rsidP="00B12B89">
      <w:pPr>
        <w:pStyle w:val="a4"/>
        <w:tabs>
          <w:tab w:val="left" w:pos="5461"/>
        </w:tabs>
        <w:spacing w:before="67"/>
      </w:pPr>
      <w:r>
        <w:t>法定代表人</w:t>
      </w:r>
      <w:r>
        <w:tab/>
        <w:t>法定代表人</w:t>
      </w:r>
    </w:p>
    <w:p w:rsidR="00B12B89" w:rsidRDefault="00B12B89" w:rsidP="00B12B89">
      <w:pPr>
        <w:pStyle w:val="a4"/>
        <w:spacing w:before="10"/>
        <w:ind w:left="0"/>
        <w:rPr>
          <w:sz w:val="19"/>
        </w:rPr>
      </w:pPr>
    </w:p>
    <w:p w:rsidR="00B12B89" w:rsidRDefault="00B12B89" w:rsidP="00B12B89">
      <w:pPr>
        <w:pStyle w:val="a4"/>
        <w:tabs>
          <w:tab w:val="left" w:pos="5461"/>
        </w:tabs>
      </w:pPr>
      <w:r>
        <w:t>或授权代表（签字</w:t>
      </w:r>
      <w:r>
        <w:rPr>
          <w:spacing w:val="-120"/>
        </w:rPr>
        <w:t>）</w:t>
      </w:r>
      <w:r>
        <w:t>：</w:t>
      </w:r>
      <w:r>
        <w:tab/>
        <w:t>或授权代表（签字</w:t>
      </w:r>
      <w:r>
        <w:rPr>
          <w:spacing w:val="-120"/>
        </w:rPr>
        <w:t>）</w:t>
      </w:r>
      <w:r>
        <w:t>：</w:t>
      </w:r>
    </w:p>
    <w:p w:rsidR="00B12B89" w:rsidRDefault="00B12B89" w:rsidP="00B12B89">
      <w:pPr>
        <w:pStyle w:val="a4"/>
        <w:spacing w:before="9"/>
        <w:ind w:left="0"/>
        <w:rPr>
          <w:sz w:val="19"/>
        </w:rPr>
      </w:pPr>
    </w:p>
    <w:p w:rsidR="00B12B89" w:rsidRDefault="00B12B89" w:rsidP="00B12B89">
      <w:pPr>
        <w:pStyle w:val="a4"/>
        <w:tabs>
          <w:tab w:val="left" w:pos="1980"/>
          <w:tab w:val="left" w:pos="2700"/>
          <w:tab w:val="left" w:pos="3420"/>
          <w:tab w:val="left" w:pos="5461"/>
          <w:tab w:val="left" w:pos="6901"/>
          <w:tab w:val="left" w:pos="7621"/>
          <w:tab w:val="left" w:pos="8341"/>
        </w:tabs>
      </w:pPr>
      <w:r>
        <w:t>时间：</w:t>
      </w:r>
      <w:r>
        <w:rPr>
          <w:u w:val="single"/>
        </w:rPr>
        <w:tab/>
      </w:r>
      <w:r>
        <w:t>年</w:t>
      </w:r>
      <w:r>
        <w:rPr>
          <w:u w:val="single"/>
        </w:rPr>
        <w:tab/>
      </w:r>
      <w:r>
        <w:t>月</w:t>
      </w:r>
      <w:r>
        <w:rPr>
          <w:u w:val="single"/>
        </w:rPr>
        <w:tab/>
      </w:r>
      <w:r>
        <w:t>日</w:t>
      </w:r>
      <w:r>
        <w:tab/>
        <w:t>时间：</w:t>
      </w:r>
      <w:r>
        <w:rPr>
          <w:u w:val="single"/>
        </w:rPr>
        <w:tab/>
      </w:r>
      <w:r>
        <w:t>年</w:t>
      </w:r>
      <w:r>
        <w:rPr>
          <w:u w:val="single"/>
        </w:rPr>
        <w:tab/>
      </w:r>
      <w:r>
        <w:t>月</w:t>
      </w:r>
      <w:r>
        <w:rPr>
          <w:u w:val="single"/>
        </w:rPr>
        <w:tab/>
      </w:r>
      <w:r>
        <w:t>日</w:t>
      </w:r>
    </w:p>
    <w:p w:rsidR="00B12B89" w:rsidRDefault="00B12B89" w:rsidP="00B12B89">
      <w:pPr>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2472" w:right="2530"/>
        <w:jc w:val="center"/>
      </w:pPr>
      <w:r>
        <w:lastRenderedPageBreak/>
        <w:t>第二部分 合同一般条款</w:t>
      </w:r>
    </w:p>
    <w:p w:rsidR="00B12B89" w:rsidRDefault="00B12B89" w:rsidP="00B12B89">
      <w:pPr>
        <w:pStyle w:val="3"/>
        <w:numPr>
          <w:ilvl w:val="1"/>
          <w:numId w:val="47"/>
        </w:numPr>
        <w:tabs>
          <w:tab w:val="left" w:pos="1462"/>
        </w:tabs>
        <w:spacing w:before="161"/>
      </w:pPr>
      <w:r>
        <w:t>定义</w:t>
      </w:r>
    </w:p>
    <w:p w:rsidR="00B12B89" w:rsidRDefault="00B12B89" w:rsidP="00B12B89">
      <w:pPr>
        <w:pStyle w:val="a4"/>
        <w:spacing w:before="160"/>
        <w:ind w:left="974"/>
      </w:pPr>
      <w:r>
        <w:t>本合同中的下列词语应按以下内容进行解释：</w:t>
      </w:r>
    </w:p>
    <w:p w:rsidR="00B12B89" w:rsidRDefault="00B12B89" w:rsidP="00B12B89">
      <w:pPr>
        <w:pStyle w:val="11"/>
        <w:numPr>
          <w:ilvl w:val="2"/>
          <w:numId w:val="47"/>
        </w:numPr>
        <w:tabs>
          <w:tab w:val="left" w:pos="1576"/>
        </w:tabs>
        <w:spacing w:before="161" w:line="364" w:lineRule="auto"/>
        <w:ind w:right="597" w:firstLine="434"/>
        <w:rPr>
          <w:sz w:val="24"/>
        </w:rPr>
      </w:pPr>
      <w:r>
        <w:rPr>
          <w:sz w:val="24"/>
        </w:rPr>
        <w:t>“合同”系指采购人和中标人签订的载明双方当事人所达成的协议， 并包括所有的附件、附录和构成合同的其他文件。</w:t>
      </w:r>
    </w:p>
    <w:p w:rsidR="00B12B89" w:rsidRDefault="00B12B89" w:rsidP="00B12B89">
      <w:pPr>
        <w:pStyle w:val="11"/>
        <w:numPr>
          <w:ilvl w:val="2"/>
          <w:numId w:val="47"/>
        </w:numPr>
        <w:tabs>
          <w:tab w:val="left" w:pos="1576"/>
        </w:tabs>
        <w:spacing w:line="364" w:lineRule="auto"/>
        <w:ind w:right="596" w:firstLine="434"/>
        <w:rPr>
          <w:sz w:val="24"/>
        </w:rPr>
      </w:pPr>
      <w:r>
        <w:rPr>
          <w:sz w:val="24"/>
        </w:rPr>
        <w:t>“合同价”系指根据合同约定，中标人在完全履行合同义务后，采购人应支付给中标人的价格。</w:t>
      </w:r>
    </w:p>
    <w:p w:rsidR="00B12B89" w:rsidRDefault="00B12B89" w:rsidP="00B12B89">
      <w:pPr>
        <w:pStyle w:val="11"/>
        <w:numPr>
          <w:ilvl w:val="2"/>
          <w:numId w:val="47"/>
        </w:numPr>
        <w:tabs>
          <w:tab w:val="left" w:pos="1576"/>
        </w:tabs>
        <w:spacing w:line="364" w:lineRule="auto"/>
        <w:ind w:right="596" w:firstLine="434"/>
        <w:jc w:val="both"/>
        <w:rPr>
          <w:sz w:val="24"/>
        </w:rPr>
      </w:pPr>
      <w:r>
        <w:rPr>
          <w:sz w:val="24"/>
        </w:rPr>
        <w:t>“服务”系指中标人根据合同约定应向采购人履行的除货物和工程以</w:t>
      </w:r>
      <w:r>
        <w:rPr>
          <w:spacing w:val="-10"/>
          <w:sz w:val="24"/>
        </w:rPr>
        <w:t>外的其他政府采购对象，包括采购人自身需要的服务和向社会公众提供的公共服</w:t>
      </w:r>
      <w:r>
        <w:rPr>
          <w:sz w:val="24"/>
        </w:rPr>
        <w:t>务。</w:t>
      </w:r>
    </w:p>
    <w:p w:rsidR="00B12B89" w:rsidRDefault="00B12B89" w:rsidP="00B12B89">
      <w:pPr>
        <w:pStyle w:val="11"/>
        <w:numPr>
          <w:ilvl w:val="2"/>
          <w:numId w:val="47"/>
        </w:numPr>
        <w:tabs>
          <w:tab w:val="left" w:pos="1576"/>
        </w:tabs>
        <w:spacing w:before="3" w:line="364" w:lineRule="auto"/>
        <w:ind w:right="596" w:firstLine="434"/>
        <w:rPr>
          <w:sz w:val="24"/>
        </w:rPr>
      </w:pPr>
      <w:r>
        <w:rPr>
          <w:sz w:val="24"/>
        </w:rPr>
        <w:t>“甲方”系指与中标人签署合同的采购人；采购人委托采购代理机构代表其与乙方签订合同的，采购人的授权委托书作为合同附件。</w:t>
      </w:r>
    </w:p>
    <w:p w:rsidR="00B12B89" w:rsidRDefault="00B12B89" w:rsidP="00B12B89">
      <w:pPr>
        <w:pStyle w:val="11"/>
        <w:numPr>
          <w:ilvl w:val="2"/>
          <w:numId w:val="47"/>
        </w:numPr>
        <w:tabs>
          <w:tab w:val="left" w:pos="1576"/>
        </w:tabs>
        <w:spacing w:line="364" w:lineRule="auto"/>
        <w:ind w:right="484" w:firstLine="434"/>
        <w:rPr>
          <w:sz w:val="24"/>
        </w:rPr>
      </w:pPr>
      <w:r>
        <w:rPr>
          <w:sz w:val="24"/>
        </w:rPr>
        <w:t>“乙方”系指根据合同约定提供服务的中标人；两个以上的自然人、</w:t>
      </w:r>
      <w:r>
        <w:rPr>
          <w:spacing w:val="-1"/>
          <w:sz w:val="24"/>
        </w:rPr>
        <w:t xml:space="preserve">法人或者其他组织组成一个联合体，以一个供应商的身份共同参加政府采购的， </w:t>
      </w:r>
      <w:r>
        <w:rPr>
          <w:spacing w:val="-4"/>
          <w:sz w:val="24"/>
        </w:rPr>
        <w:t>联合体各方均应为乙方或者与乙方相同地位的合同当事人，并就合同约定的事项对甲方承担连带责任。</w:t>
      </w:r>
    </w:p>
    <w:p w:rsidR="00B12B89" w:rsidRDefault="00B12B89" w:rsidP="00B12B89">
      <w:pPr>
        <w:pStyle w:val="11"/>
        <w:numPr>
          <w:ilvl w:val="2"/>
          <w:numId w:val="47"/>
        </w:numPr>
        <w:tabs>
          <w:tab w:val="left" w:pos="1576"/>
        </w:tabs>
        <w:spacing w:before="2"/>
        <w:ind w:left="1575" w:hanging="602"/>
        <w:rPr>
          <w:sz w:val="24"/>
        </w:rPr>
      </w:pPr>
      <w:r>
        <w:rPr>
          <w:sz w:val="24"/>
        </w:rPr>
        <w:t>“现场”系指合同约定提供服务的地点。</w:t>
      </w:r>
    </w:p>
    <w:p w:rsidR="00B12B89" w:rsidRDefault="00B12B89" w:rsidP="00B12B89">
      <w:pPr>
        <w:pStyle w:val="3"/>
        <w:numPr>
          <w:ilvl w:val="1"/>
          <w:numId w:val="47"/>
        </w:numPr>
        <w:tabs>
          <w:tab w:val="left" w:pos="1462"/>
        </w:tabs>
        <w:spacing w:before="161"/>
        <w:jc w:val="both"/>
      </w:pPr>
      <w:r>
        <w:t>技术规范</w:t>
      </w:r>
    </w:p>
    <w:p w:rsidR="00B12B89" w:rsidRDefault="00B12B89" w:rsidP="00B12B89">
      <w:pPr>
        <w:pStyle w:val="a4"/>
        <w:spacing w:before="161" w:line="364" w:lineRule="auto"/>
        <w:ind w:right="596" w:firstLine="434"/>
        <w:jc w:val="both"/>
      </w:pPr>
      <w:r>
        <w:t>货物所应遵守的技术规范应与采购文件规定的技术规范和技术规范附件(如</w:t>
      </w:r>
      <w:r>
        <w:rPr>
          <w:spacing w:val="-1"/>
        </w:rPr>
        <w:t>果有的话)及其技术规范偏差表(如果被甲方接受的话)相一致；如果采购文件中</w:t>
      </w:r>
      <w:r>
        <w:rPr>
          <w:spacing w:val="-9"/>
        </w:rPr>
        <w:t>没有技术规范的相应说明，那么应以国家有关部门最新颁布的相应标准和规范为</w:t>
      </w:r>
      <w:r>
        <w:t>准。</w:t>
      </w:r>
    </w:p>
    <w:p w:rsidR="00B12B89" w:rsidRDefault="00B12B89" w:rsidP="00B12B89">
      <w:pPr>
        <w:pStyle w:val="3"/>
        <w:numPr>
          <w:ilvl w:val="1"/>
          <w:numId w:val="47"/>
        </w:numPr>
        <w:tabs>
          <w:tab w:val="left" w:pos="1462"/>
        </w:tabs>
        <w:spacing w:before="2"/>
        <w:jc w:val="both"/>
      </w:pPr>
      <w:r>
        <w:t>知识产权</w:t>
      </w:r>
    </w:p>
    <w:p w:rsidR="00B12B89" w:rsidRDefault="00B12B89" w:rsidP="00B12B89">
      <w:pPr>
        <w:pStyle w:val="11"/>
        <w:numPr>
          <w:ilvl w:val="2"/>
          <w:numId w:val="47"/>
        </w:numPr>
        <w:tabs>
          <w:tab w:val="left" w:pos="1647"/>
        </w:tabs>
        <w:spacing w:before="160" w:line="364" w:lineRule="auto"/>
        <w:ind w:right="596" w:firstLine="434"/>
        <w:jc w:val="both"/>
        <w:rPr>
          <w:sz w:val="24"/>
        </w:rPr>
      </w:pPr>
      <w:r>
        <w:rPr>
          <w:spacing w:val="-1"/>
          <w:sz w:val="24"/>
        </w:rPr>
        <w:t>乙方应保证其提供的服务不受任何第三方提出的侵犯其著作权、商标</w:t>
      </w:r>
      <w:r>
        <w:rPr>
          <w:spacing w:val="-10"/>
          <w:sz w:val="24"/>
        </w:rPr>
        <w:t>权、专利权等知识产权方面的起诉；如果任何第三方提出侵权指控，那么乙方须</w:t>
      </w:r>
      <w:r>
        <w:rPr>
          <w:sz w:val="24"/>
        </w:rPr>
        <w:t>与该第三方交涉并承担由此发生的一切责任、费用和赔偿；</w:t>
      </w:r>
    </w:p>
    <w:p w:rsidR="00B12B89" w:rsidRDefault="00B12B89" w:rsidP="00B12B89">
      <w:pPr>
        <w:spacing w:line="364" w:lineRule="auto"/>
        <w:jc w:val="both"/>
        <w:rPr>
          <w:sz w:val="24"/>
        </w:rPr>
        <w:sectPr w:rsidR="00B12B89" w:rsidSect="007F56A4">
          <w:pgSz w:w="11910" w:h="16840"/>
          <w:pgMar w:top="1380" w:right="1200" w:bottom="2860" w:left="1260" w:header="879" w:footer="2663" w:gutter="0"/>
          <w:cols w:space="720"/>
        </w:sectPr>
      </w:pPr>
    </w:p>
    <w:p w:rsidR="00B12B89" w:rsidRDefault="00B12B89" w:rsidP="00B12B89">
      <w:pPr>
        <w:pStyle w:val="11"/>
        <w:numPr>
          <w:ilvl w:val="2"/>
          <w:numId w:val="47"/>
        </w:numPr>
        <w:tabs>
          <w:tab w:val="left" w:pos="1642"/>
        </w:tabs>
        <w:spacing w:before="122" w:line="350" w:lineRule="auto"/>
        <w:ind w:right="597" w:firstLine="434"/>
        <w:jc w:val="both"/>
        <w:rPr>
          <w:sz w:val="24"/>
        </w:rPr>
      </w:pPr>
      <w:r>
        <w:rPr>
          <w:w w:val="95"/>
          <w:sz w:val="24"/>
        </w:rPr>
        <w:lastRenderedPageBreak/>
        <w:t>具有知识产权的计算机软件等货物的知识产权归属，详见</w:t>
      </w:r>
      <w:r>
        <w:rPr>
          <w:b/>
          <w:i/>
          <w:spacing w:val="-4"/>
          <w:w w:val="95"/>
          <w:sz w:val="25"/>
          <w:u w:val="single"/>
        </w:rPr>
        <w:t xml:space="preserve">合同专用条 </w:t>
      </w:r>
      <w:r>
        <w:rPr>
          <w:b/>
          <w:i/>
          <w:sz w:val="25"/>
          <w:u w:val="single"/>
        </w:rPr>
        <w:t>款</w:t>
      </w:r>
      <w:r>
        <w:rPr>
          <w:sz w:val="24"/>
        </w:rPr>
        <w:t>。</w:t>
      </w:r>
    </w:p>
    <w:p w:rsidR="00B12B89" w:rsidRDefault="00B12B89" w:rsidP="00B12B89">
      <w:pPr>
        <w:pStyle w:val="3"/>
        <w:numPr>
          <w:ilvl w:val="1"/>
          <w:numId w:val="47"/>
        </w:numPr>
        <w:tabs>
          <w:tab w:val="left" w:pos="1462"/>
        </w:tabs>
        <w:spacing w:before="11"/>
        <w:jc w:val="both"/>
      </w:pPr>
      <w:r>
        <w:t>履约检查和问题反馈</w:t>
      </w:r>
    </w:p>
    <w:p w:rsidR="00B12B89" w:rsidRDefault="00B12B89" w:rsidP="00B12B89">
      <w:pPr>
        <w:pStyle w:val="11"/>
        <w:numPr>
          <w:ilvl w:val="2"/>
          <w:numId w:val="47"/>
        </w:numPr>
        <w:tabs>
          <w:tab w:val="left" w:pos="1647"/>
        </w:tabs>
        <w:spacing w:before="160" w:line="364" w:lineRule="auto"/>
        <w:ind w:right="598" w:firstLine="434"/>
        <w:jc w:val="both"/>
        <w:rPr>
          <w:sz w:val="24"/>
        </w:rPr>
      </w:pPr>
      <w:r>
        <w:rPr>
          <w:spacing w:val="-1"/>
          <w:sz w:val="24"/>
        </w:rPr>
        <w:t>甲方有权在其认为必要时，对乙方是否能够按照合同约定提供服务进</w:t>
      </w:r>
      <w:r>
        <w:rPr>
          <w:spacing w:val="-10"/>
          <w:sz w:val="24"/>
        </w:rPr>
        <w:t>行履约检查，以确保乙方所提供的服务能够依约满足甲方项目需求，但不得因履</w:t>
      </w:r>
      <w:r>
        <w:rPr>
          <w:sz w:val="24"/>
        </w:rPr>
        <w:t>约检查妨碍乙方的正常工作，乙方应予积极配合；</w:t>
      </w:r>
    </w:p>
    <w:p w:rsidR="00B12B89" w:rsidRDefault="00B12B89" w:rsidP="00B12B89">
      <w:pPr>
        <w:pStyle w:val="11"/>
        <w:numPr>
          <w:ilvl w:val="2"/>
          <w:numId w:val="47"/>
        </w:numPr>
        <w:tabs>
          <w:tab w:val="left" w:pos="1647"/>
        </w:tabs>
        <w:spacing w:before="2" w:line="364" w:lineRule="auto"/>
        <w:ind w:right="597" w:firstLine="434"/>
        <w:jc w:val="both"/>
        <w:rPr>
          <w:sz w:val="24"/>
        </w:rPr>
      </w:pPr>
      <w:r>
        <w:rPr>
          <w:spacing w:val="-1"/>
          <w:sz w:val="24"/>
        </w:rPr>
        <w:t>合同履行期间，甲方有权将履行过程中出现的问题反馈给乙方，双方</w:t>
      </w:r>
      <w:r>
        <w:rPr>
          <w:sz w:val="24"/>
        </w:rPr>
        <w:t>当事人应以书面形式约定需要完善和改进的内容。</w:t>
      </w:r>
    </w:p>
    <w:p w:rsidR="00B12B89" w:rsidRDefault="00B12B89" w:rsidP="00B12B89">
      <w:pPr>
        <w:pStyle w:val="11"/>
        <w:numPr>
          <w:ilvl w:val="1"/>
          <w:numId w:val="47"/>
        </w:numPr>
        <w:tabs>
          <w:tab w:val="left" w:pos="1462"/>
        </w:tabs>
        <w:spacing w:line="357" w:lineRule="auto"/>
        <w:ind w:left="974" w:right="5815" w:firstLine="2"/>
        <w:jc w:val="both"/>
        <w:rPr>
          <w:sz w:val="24"/>
        </w:rPr>
      </w:pPr>
      <w:r>
        <w:rPr>
          <w:b/>
          <w:spacing w:val="-2"/>
          <w:sz w:val="24"/>
        </w:rPr>
        <w:t>结算方式和付款条件</w:t>
      </w:r>
      <w:r>
        <w:rPr>
          <w:sz w:val="24"/>
        </w:rPr>
        <w:t>详见</w:t>
      </w:r>
      <w:r>
        <w:rPr>
          <w:b/>
          <w:i/>
          <w:sz w:val="25"/>
          <w:u w:val="single"/>
        </w:rPr>
        <w:t>合同专用条款</w:t>
      </w:r>
      <w:r>
        <w:rPr>
          <w:sz w:val="24"/>
        </w:rPr>
        <w:t>。</w:t>
      </w:r>
    </w:p>
    <w:p w:rsidR="00B12B89" w:rsidRDefault="00B12B89" w:rsidP="00B12B89">
      <w:pPr>
        <w:pStyle w:val="3"/>
        <w:numPr>
          <w:ilvl w:val="1"/>
          <w:numId w:val="47"/>
        </w:numPr>
        <w:tabs>
          <w:tab w:val="left" w:pos="1462"/>
        </w:tabs>
        <w:spacing w:before="2"/>
        <w:jc w:val="both"/>
      </w:pPr>
      <w:r>
        <w:t>技术资料和保密义务</w:t>
      </w:r>
    </w:p>
    <w:p w:rsidR="00B12B89" w:rsidRDefault="00B12B89" w:rsidP="00B12B89">
      <w:pPr>
        <w:pStyle w:val="11"/>
        <w:numPr>
          <w:ilvl w:val="2"/>
          <w:numId w:val="47"/>
        </w:numPr>
        <w:tabs>
          <w:tab w:val="left" w:pos="1647"/>
        </w:tabs>
        <w:spacing w:before="160" w:line="364" w:lineRule="auto"/>
        <w:ind w:right="597" w:firstLine="434"/>
        <w:jc w:val="both"/>
        <w:rPr>
          <w:sz w:val="24"/>
        </w:rPr>
      </w:pPr>
      <w:r>
        <w:rPr>
          <w:spacing w:val="-1"/>
          <w:sz w:val="24"/>
        </w:rPr>
        <w:t>乙方有权依据合同约定和项目需要，向甲方了解有关情况，调阅有关</w:t>
      </w:r>
      <w:r>
        <w:rPr>
          <w:sz w:val="24"/>
        </w:rPr>
        <w:t>资料等，甲方应予积极配合；</w:t>
      </w:r>
    </w:p>
    <w:p w:rsidR="00B12B89" w:rsidRDefault="00B12B89" w:rsidP="00B12B89">
      <w:pPr>
        <w:pStyle w:val="11"/>
        <w:numPr>
          <w:ilvl w:val="2"/>
          <w:numId w:val="47"/>
        </w:numPr>
        <w:tabs>
          <w:tab w:val="left" w:pos="1635"/>
        </w:tabs>
        <w:ind w:left="1634" w:hanging="661"/>
        <w:jc w:val="both"/>
        <w:rPr>
          <w:sz w:val="24"/>
        </w:rPr>
      </w:pPr>
      <w:r>
        <w:rPr>
          <w:sz w:val="24"/>
        </w:rPr>
        <w:t>乙方有义务妥善保管和保护由甲方提供的前款信息和资料等；</w:t>
      </w:r>
    </w:p>
    <w:p w:rsidR="00B12B89" w:rsidRDefault="00B12B89" w:rsidP="00B12B89">
      <w:pPr>
        <w:pStyle w:val="11"/>
        <w:numPr>
          <w:ilvl w:val="2"/>
          <w:numId w:val="47"/>
        </w:numPr>
        <w:tabs>
          <w:tab w:val="left" w:pos="1647"/>
        </w:tabs>
        <w:spacing w:before="161" w:line="364" w:lineRule="auto"/>
        <w:ind w:right="595" w:firstLine="434"/>
        <w:jc w:val="both"/>
        <w:rPr>
          <w:sz w:val="24"/>
        </w:rPr>
      </w:pPr>
      <w:r>
        <w:rPr>
          <w:spacing w:val="-1"/>
          <w:sz w:val="24"/>
        </w:rPr>
        <w:t>除非依照法律规定或者对方当事人的书面同意，任何一方均应保证不</w:t>
      </w:r>
      <w:r>
        <w:rPr>
          <w:sz w:val="24"/>
        </w:rPr>
        <w:t>向任何第三方提供或披露有关合同的或者履行合同过程中知悉的对方当事人任</w:t>
      </w:r>
      <w:r>
        <w:rPr>
          <w:spacing w:val="-7"/>
          <w:sz w:val="24"/>
        </w:rPr>
        <w:t>何未公开的信息和资料，包括但不限于技术情报、技术资料、商业秘密和商业信</w:t>
      </w:r>
      <w:r>
        <w:rPr>
          <w:spacing w:val="-12"/>
          <w:sz w:val="24"/>
        </w:rPr>
        <w:t>息等，并采取一切合理和必要措施和方式防止任何第三方接触到对方当事人的上</w:t>
      </w:r>
      <w:r>
        <w:rPr>
          <w:sz w:val="24"/>
        </w:rPr>
        <w:t>述保密信息和资料。</w:t>
      </w:r>
    </w:p>
    <w:p w:rsidR="00B12B89" w:rsidRDefault="00B12B89" w:rsidP="00B12B89">
      <w:pPr>
        <w:pStyle w:val="3"/>
        <w:numPr>
          <w:ilvl w:val="1"/>
          <w:numId w:val="47"/>
        </w:numPr>
        <w:tabs>
          <w:tab w:val="left" w:pos="1462"/>
        </w:tabs>
        <w:spacing w:before="3"/>
        <w:jc w:val="both"/>
      </w:pPr>
      <w:r>
        <w:t>质量保证</w:t>
      </w:r>
    </w:p>
    <w:p w:rsidR="00B12B89" w:rsidRDefault="00B12B89" w:rsidP="00B12B89">
      <w:pPr>
        <w:pStyle w:val="11"/>
        <w:numPr>
          <w:ilvl w:val="2"/>
          <w:numId w:val="47"/>
        </w:numPr>
        <w:tabs>
          <w:tab w:val="left" w:pos="1647"/>
        </w:tabs>
        <w:spacing w:before="161" w:line="364" w:lineRule="auto"/>
        <w:ind w:right="597" w:firstLine="434"/>
        <w:jc w:val="both"/>
        <w:rPr>
          <w:sz w:val="24"/>
        </w:rPr>
      </w:pPr>
      <w:r>
        <w:rPr>
          <w:spacing w:val="-1"/>
          <w:sz w:val="24"/>
        </w:rPr>
        <w:t>乙方应建立和完善履行合同的内部质量保证体系，并提供相关内部规</w:t>
      </w:r>
      <w:r>
        <w:rPr>
          <w:sz w:val="24"/>
        </w:rPr>
        <w:t>章制度给甲方，以便甲方进行监督检查；</w:t>
      </w:r>
    </w:p>
    <w:p w:rsidR="00B12B89" w:rsidRDefault="00B12B89" w:rsidP="00B12B89">
      <w:pPr>
        <w:pStyle w:val="11"/>
        <w:numPr>
          <w:ilvl w:val="2"/>
          <w:numId w:val="47"/>
        </w:numPr>
        <w:tabs>
          <w:tab w:val="left" w:pos="1647"/>
        </w:tabs>
        <w:spacing w:line="364" w:lineRule="auto"/>
        <w:ind w:right="597" w:firstLine="434"/>
        <w:jc w:val="both"/>
        <w:rPr>
          <w:sz w:val="24"/>
        </w:rPr>
      </w:pPr>
      <w:r>
        <w:rPr>
          <w:spacing w:val="-1"/>
          <w:sz w:val="24"/>
        </w:rPr>
        <w:t>乙方应保证履行合同的人员数量和素质、软件和硬件设备的配置、场</w:t>
      </w:r>
      <w:r>
        <w:rPr>
          <w:sz w:val="24"/>
        </w:rPr>
        <w:t>地、环境和设施等满足全面履行合同的要求，并应接受甲方的监督检查。</w:t>
      </w:r>
    </w:p>
    <w:p w:rsidR="00B12B89" w:rsidRDefault="00B12B89" w:rsidP="00B12B89">
      <w:pPr>
        <w:pStyle w:val="3"/>
        <w:numPr>
          <w:ilvl w:val="1"/>
          <w:numId w:val="47"/>
        </w:numPr>
        <w:tabs>
          <w:tab w:val="left" w:pos="1462"/>
        </w:tabs>
        <w:jc w:val="both"/>
      </w:pPr>
      <w:r>
        <w:t>延迟履行</w:t>
      </w:r>
    </w:p>
    <w:p w:rsidR="00B12B89" w:rsidRDefault="00B12B89" w:rsidP="00B12B89">
      <w:pPr>
        <w:pStyle w:val="a4"/>
        <w:spacing w:before="161"/>
        <w:ind w:left="974"/>
      </w:pPr>
      <w:r>
        <w:t>在合同履行过程中，如果乙方遇到不能按时提供服务的情况，应及时以书面</w:t>
      </w:r>
    </w:p>
    <w:p w:rsidR="00B12B89" w:rsidRDefault="00B12B89" w:rsidP="00B12B89">
      <w:pPr>
        <w:sectPr w:rsidR="00B12B89" w:rsidSect="007F56A4">
          <w:pgSz w:w="11910" w:h="16840"/>
          <w:pgMar w:top="1380" w:right="1200" w:bottom="2860" w:left="1260" w:header="879" w:footer="2663" w:gutter="0"/>
          <w:cols w:space="720"/>
        </w:sectPr>
      </w:pPr>
    </w:p>
    <w:p w:rsidR="00B12B89" w:rsidRDefault="00B12B89" w:rsidP="00B12B89">
      <w:pPr>
        <w:pStyle w:val="a4"/>
        <w:spacing w:before="132" w:line="364" w:lineRule="auto"/>
        <w:ind w:right="479"/>
      </w:pPr>
      <w:r>
        <w:rPr>
          <w:spacing w:val="-13"/>
        </w:rPr>
        <w:lastRenderedPageBreak/>
        <w:t xml:space="preserve">形式将不能按时提供服务的理由、预期延误时间通知甲方；甲方收到乙方通知后， </w:t>
      </w:r>
      <w:r>
        <w:t>认为其理由正当的，可以书面形式酌情同意乙方可以延长履行的具体时间。</w:t>
      </w:r>
    </w:p>
    <w:p w:rsidR="00B12B89" w:rsidRDefault="00B12B89" w:rsidP="00B12B89">
      <w:pPr>
        <w:pStyle w:val="3"/>
        <w:numPr>
          <w:ilvl w:val="1"/>
          <w:numId w:val="47"/>
        </w:numPr>
        <w:tabs>
          <w:tab w:val="left" w:pos="1462"/>
        </w:tabs>
      </w:pPr>
      <w:r>
        <w:t>合同变更</w:t>
      </w:r>
    </w:p>
    <w:p w:rsidR="00B12B89" w:rsidRDefault="00B12B89" w:rsidP="00B12B89">
      <w:pPr>
        <w:pStyle w:val="11"/>
        <w:numPr>
          <w:ilvl w:val="2"/>
          <w:numId w:val="47"/>
        </w:numPr>
        <w:tabs>
          <w:tab w:val="left" w:pos="1647"/>
        </w:tabs>
        <w:spacing w:before="161" w:line="364" w:lineRule="auto"/>
        <w:ind w:right="598" w:firstLine="434"/>
        <w:rPr>
          <w:sz w:val="24"/>
        </w:rPr>
      </w:pPr>
      <w:r>
        <w:rPr>
          <w:spacing w:val="-1"/>
          <w:sz w:val="24"/>
        </w:rPr>
        <w:t>双方当事人协商一致，可以签订书面补充合同的形式变更合同，但不</w:t>
      </w:r>
      <w:r>
        <w:rPr>
          <w:sz w:val="24"/>
        </w:rPr>
        <w:t>得违背采购文件确定的事项；</w:t>
      </w:r>
    </w:p>
    <w:p w:rsidR="00B12B89" w:rsidRDefault="00B12B89" w:rsidP="00B12B89">
      <w:pPr>
        <w:pStyle w:val="11"/>
        <w:numPr>
          <w:ilvl w:val="2"/>
          <w:numId w:val="47"/>
        </w:numPr>
        <w:tabs>
          <w:tab w:val="left" w:pos="1647"/>
        </w:tabs>
        <w:spacing w:line="364" w:lineRule="auto"/>
        <w:ind w:right="484" w:firstLine="434"/>
        <w:rPr>
          <w:sz w:val="24"/>
        </w:rPr>
      </w:pPr>
      <w:r>
        <w:rPr>
          <w:sz w:val="24"/>
        </w:rPr>
        <w:t>合同继续履行将损害国家利益和社会公共利益的，双方当事人应当以</w:t>
      </w:r>
      <w:r>
        <w:rPr>
          <w:spacing w:val="-1"/>
          <w:sz w:val="24"/>
        </w:rPr>
        <w:t xml:space="preserve">书面形式变更合同。有过错的一方应当承担赔偿责任，双方当事人都有过错的， </w:t>
      </w:r>
      <w:r>
        <w:rPr>
          <w:sz w:val="24"/>
        </w:rPr>
        <w:t>各自承担相应的责任。</w:t>
      </w:r>
    </w:p>
    <w:p w:rsidR="00B12B89" w:rsidRDefault="00B12B89" w:rsidP="00B12B89">
      <w:pPr>
        <w:pStyle w:val="3"/>
        <w:numPr>
          <w:ilvl w:val="1"/>
          <w:numId w:val="47"/>
        </w:numPr>
        <w:tabs>
          <w:tab w:val="left" w:pos="1582"/>
        </w:tabs>
        <w:spacing w:before="2"/>
        <w:ind w:left="1582" w:hanging="605"/>
      </w:pPr>
      <w:r>
        <w:t>合同转让和分包</w:t>
      </w:r>
    </w:p>
    <w:p w:rsidR="00B12B89" w:rsidRDefault="00B12B89" w:rsidP="00B12B89">
      <w:pPr>
        <w:pStyle w:val="a4"/>
        <w:spacing w:before="161" w:line="364" w:lineRule="auto"/>
        <w:ind w:right="596" w:firstLine="434"/>
        <w:jc w:val="both"/>
      </w:pPr>
      <w:r>
        <w:rPr>
          <w:spacing w:val="-5"/>
        </w:rPr>
        <w:t>合同的权利义务依法不得转让，但经甲方同意，乙方可以依法采取分包方式</w:t>
      </w:r>
      <w:r>
        <w:rPr>
          <w:spacing w:val="-11"/>
        </w:rPr>
        <w:t>履行合同，即：依法可以将合同项下的部分非主体、非关键性工作分包给他人完</w:t>
      </w:r>
      <w:r>
        <w:rPr>
          <w:spacing w:val="-10"/>
        </w:rPr>
        <w:t>成，接受分包的人应当具备相应的资格条件，并不得再次分包，且乙方应就分包</w:t>
      </w:r>
      <w:r>
        <w:t>项目向甲方负责，并与分包供应商就分包项目向甲方承担连带责任。</w:t>
      </w:r>
    </w:p>
    <w:p w:rsidR="00B12B89" w:rsidRDefault="00B12B89" w:rsidP="00B12B89">
      <w:pPr>
        <w:pStyle w:val="3"/>
        <w:numPr>
          <w:ilvl w:val="1"/>
          <w:numId w:val="47"/>
        </w:numPr>
        <w:tabs>
          <w:tab w:val="left" w:pos="1582"/>
        </w:tabs>
        <w:spacing w:before="2"/>
        <w:ind w:left="1582" w:hanging="605"/>
        <w:jc w:val="both"/>
      </w:pPr>
      <w:r>
        <w:t>不可抗力</w:t>
      </w:r>
    </w:p>
    <w:p w:rsidR="00B12B89" w:rsidRDefault="00B12B89" w:rsidP="00B12B89">
      <w:pPr>
        <w:pStyle w:val="11"/>
        <w:numPr>
          <w:ilvl w:val="2"/>
          <w:numId w:val="47"/>
        </w:numPr>
        <w:tabs>
          <w:tab w:val="left" w:pos="1755"/>
        </w:tabs>
        <w:spacing w:before="161" w:line="364" w:lineRule="auto"/>
        <w:ind w:right="601" w:firstLine="434"/>
        <w:jc w:val="both"/>
        <w:rPr>
          <w:sz w:val="24"/>
        </w:rPr>
      </w:pPr>
      <w:r>
        <w:rPr>
          <w:spacing w:val="-7"/>
          <w:sz w:val="24"/>
        </w:rPr>
        <w:t>如果任何一方遭遇法律规定的不可抗力，致使合同履行受阻时，履行</w:t>
      </w:r>
      <w:r>
        <w:rPr>
          <w:sz w:val="24"/>
        </w:rPr>
        <w:t>合同的期限应予延长，延长的期限应相当于不可抗力所影响的时间；</w:t>
      </w:r>
    </w:p>
    <w:p w:rsidR="00B12B89" w:rsidRDefault="00B12B89" w:rsidP="00B12B89">
      <w:pPr>
        <w:pStyle w:val="11"/>
        <w:numPr>
          <w:ilvl w:val="2"/>
          <w:numId w:val="47"/>
        </w:numPr>
        <w:tabs>
          <w:tab w:val="left" w:pos="1755"/>
        </w:tabs>
        <w:ind w:left="1754" w:hanging="781"/>
        <w:jc w:val="both"/>
        <w:rPr>
          <w:sz w:val="24"/>
        </w:rPr>
      </w:pPr>
      <w:r>
        <w:rPr>
          <w:sz w:val="24"/>
        </w:rPr>
        <w:t>因不可抗力致使不能实现合同目的的，当事人可以解除合同；</w:t>
      </w:r>
    </w:p>
    <w:p w:rsidR="00B12B89" w:rsidRDefault="00B12B89" w:rsidP="00B12B89">
      <w:pPr>
        <w:pStyle w:val="11"/>
        <w:numPr>
          <w:ilvl w:val="2"/>
          <w:numId w:val="47"/>
        </w:numPr>
        <w:tabs>
          <w:tab w:val="left" w:pos="1755"/>
        </w:tabs>
        <w:spacing w:before="151" w:line="357" w:lineRule="auto"/>
        <w:ind w:right="596" w:firstLine="434"/>
        <w:jc w:val="both"/>
        <w:rPr>
          <w:sz w:val="24"/>
        </w:rPr>
      </w:pPr>
      <w:r>
        <w:rPr>
          <w:spacing w:val="-8"/>
          <w:w w:val="95"/>
          <w:sz w:val="24"/>
        </w:rPr>
        <w:t>因不可抗力致使合同有变更必要的，双方当事人应在</w:t>
      </w:r>
      <w:r>
        <w:rPr>
          <w:b/>
          <w:i/>
          <w:w w:val="95"/>
          <w:sz w:val="25"/>
          <w:u w:val="single"/>
        </w:rPr>
        <w:t>合同专用条款</w:t>
      </w:r>
      <w:r>
        <w:rPr>
          <w:spacing w:val="-16"/>
          <w:w w:val="95"/>
          <w:sz w:val="24"/>
        </w:rPr>
        <w:t xml:space="preserve">约 </w:t>
      </w:r>
      <w:r>
        <w:rPr>
          <w:sz w:val="24"/>
        </w:rPr>
        <w:t>定时间内以书面形式变更合同；</w:t>
      </w:r>
    </w:p>
    <w:p w:rsidR="00B12B89" w:rsidRDefault="00B12B89" w:rsidP="00B12B89">
      <w:pPr>
        <w:pStyle w:val="11"/>
        <w:numPr>
          <w:ilvl w:val="2"/>
          <w:numId w:val="47"/>
        </w:numPr>
        <w:tabs>
          <w:tab w:val="left" w:pos="1755"/>
        </w:tabs>
        <w:spacing w:line="355" w:lineRule="auto"/>
        <w:ind w:right="596" w:firstLine="434"/>
        <w:jc w:val="both"/>
        <w:rPr>
          <w:sz w:val="24"/>
        </w:rPr>
      </w:pPr>
      <w:r>
        <w:rPr>
          <w:spacing w:val="-7"/>
          <w:w w:val="95"/>
          <w:sz w:val="24"/>
        </w:rPr>
        <w:t>受不可抗力影响的一方在不可抗力发生后，应在</w:t>
      </w:r>
      <w:r>
        <w:rPr>
          <w:b/>
          <w:i/>
          <w:w w:val="95"/>
          <w:sz w:val="25"/>
          <w:u w:val="single"/>
        </w:rPr>
        <w:t>合同专用条款</w:t>
      </w:r>
      <w:r>
        <w:rPr>
          <w:spacing w:val="-5"/>
          <w:w w:val="95"/>
          <w:sz w:val="24"/>
        </w:rPr>
        <w:t xml:space="preserve">约定时 </w:t>
      </w:r>
      <w:r>
        <w:rPr>
          <w:spacing w:val="-4"/>
          <w:w w:val="95"/>
          <w:sz w:val="24"/>
        </w:rPr>
        <w:t>间内以书面形式通知对方当事人，并在</w:t>
      </w:r>
      <w:r>
        <w:rPr>
          <w:b/>
          <w:i/>
          <w:w w:val="95"/>
          <w:sz w:val="25"/>
          <w:u w:val="single"/>
        </w:rPr>
        <w:t>合同专用条款</w:t>
      </w:r>
      <w:r>
        <w:rPr>
          <w:spacing w:val="-9"/>
          <w:w w:val="95"/>
          <w:sz w:val="24"/>
        </w:rPr>
        <w:t xml:space="preserve">约定时间内，将有关部门出  </w:t>
      </w:r>
      <w:r>
        <w:rPr>
          <w:sz w:val="24"/>
        </w:rPr>
        <w:t>具的证明文件送达对方当事人。</w:t>
      </w:r>
    </w:p>
    <w:p w:rsidR="00B12B89" w:rsidRDefault="00B12B89" w:rsidP="00B12B89">
      <w:pPr>
        <w:pStyle w:val="3"/>
        <w:numPr>
          <w:ilvl w:val="1"/>
          <w:numId w:val="47"/>
        </w:numPr>
        <w:tabs>
          <w:tab w:val="left" w:pos="1582"/>
        </w:tabs>
        <w:spacing w:before="10"/>
        <w:ind w:left="1582" w:hanging="605"/>
        <w:jc w:val="both"/>
      </w:pPr>
      <w:r>
        <w:t>税费</w:t>
      </w:r>
    </w:p>
    <w:p w:rsidR="00B12B89" w:rsidRDefault="00B12B89" w:rsidP="00B12B89">
      <w:pPr>
        <w:pStyle w:val="a4"/>
        <w:spacing w:before="161"/>
        <w:ind w:left="974"/>
      </w:pPr>
      <w:r>
        <w:t>与合同有关的一切税费，均按照中华人民共和国法律的相关规定缴纳。</w:t>
      </w:r>
    </w:p>
    <w:p w:rsidR="00B12B89" w:rsidRDefault="00B12B89" w:rsidP="00B12B89">
      <w:pPr>
        <w:pStyle w:val="3"/>
        <w:numPr>
          <w:ilvl w:val="1"/>
          <w:numId w:val="47"/>
        </w:numPr>
        <w:tabs>
          <w:tab w:val="left" w:pos="1582"/>
        </w:tabs>
        <w:spacing w:before="160"/>
        <w:ind w:left="1582" w:hanging="605"/>
        <w:jc w:val="both"/>
      </w:pPr>
      <w:r>
        <w:t>乙方破产</w:t>
      </w:r>
    </w:p>
    <w:p w:rsidR="00B12B89" w:rsidRDefault="00B12B89" w:rsidP="00B12B89">
      <w:pPr>
        <w:pStyle w:val="a4"/>
        <w:spacing w:before="161"/>
        <w:ind w:left="974"/>
      </w:pPr>
      <w:r>
        <w:t>如果乙方破产导致合同无法履行时，甲方可以书面形式通知乙方终止合同且</w:t>
      </w:r>
    </w:p>
    <w:p w:rsidR="00B12B89" w:rsidRDefault="00B12B89" w:rsidP="00B12B89">
      <w:pPr>
        <w:sectPr w:rsidR="00B12B89" w:rsidSect="007F56A4">
          <w:pgSz w:w="11910" w:h="16840"/>
          <w:pgMar w:top="1380" w:right="1200" w:bottom="2860" w:left="1260" w:header="879" w:footer="2663" w:gutter="0"/>
          <w:cols w:space="720"/>
        </w:sectPr>
      </w:pPr>
    </w:p>
    <w:p w:rsidR="00B12B89" w:rsidRDefault="00B12B89" w:rsidP="00B12B89">
      <w:pPr>
        <w:pStyle w:val="a4"/>
        <w:spacing w:before="132" w:line="364" w:lineRule="auto"/>
        <w:ind w:right="598"/>
      </w:pPr>
      <w:r>
        <w:rPr>
          <w:spacing w:val="-9"/>
        </w:rPr>
        <w:lastRenderedPageBreak/>
        <w:t>不给予乙方任何补偿和赔偿，但合同的终止不损害或不影响甲方已经采取或将要</w:t>
      </w:r>
      <w:r>
        <w:t>采取的任何要求乙方支付违约金、赔偿损失等的行动或补救措施的权利。</w:t>
      </w:r>
    </w:p>
    <w:p w:rsidR="00B12B89" w:rsidRDefault="00B12B89" w:rsidP="00B12B89">
      <w:pPr>
        <w:pStyle w:val="3"/>
        <w:numPr>
          <w:ilvl w:val="1"/>
          <w:numId w:val="47"/>
        </w:numPr>
        <w:tabs>
          <w:tab w:val="left" w:pos="1582"/>
        </w:tabs>
        <w:ind w:left="1582" w:hanging="605"/>
      </w:pPr>
      <w:r>
        <w:t>合同中止、终止</w:t>
      </w:r>
    </w:p>
    <w:p w:rsidR="00B12B89" w:rsidRDefault="00B12B89" w:rsidP="00B12B89">
      <w:pPr>
        <w:pStyle w:val="11"/>
        <w:numPr>
          <w:ilvl w:val="2"/>
          <w:numId w:val="47"/>
        </w:numPr>
        <w:tabs>
          <w:tab w:val="left" w:pos="1755"/>
        </w:tabs>
        <w:spacing w:before="161"/>
        <w:ind w:left="1754" w:hanging="781"/>
        <w:jc w:val="both"/>
        <w:rPr>
          <w:sz w:val="24"/>
        </w:rPr>
      </w:pPr>
      <w:r>
        <w:rPr>
          <w:sz w:val="24"/>
        </w:rPr>
        <w:t>双方当事人不得擅自中止或者终止合同；</w:t>
      </w:r>
    </w:p>
    <w:p w:rsidR="00B12B89" w:rsidRDefault="00B12B89" w:rsidP="00B12B89">
      <w:pPr>
        <w:pStyle w:val="11"/>
        <w:numPr>
          <w:ilvl w:val="2"/>
          <w:numId w:val="47"/>
        </w:numPr>
        <w:tabs>
          <w:tab w:val="left" w:pos="1755"/>
        </w:tabs>
        <w:spacing w:before="160" w:line="364" w:lineRule="auto"/>
        <w:ind w:right="597" w:firstLine="434"/>
        <w:jc w:val="both"/>
        <w:rPr>
          <w:sz w:val="24"/>
        </w:rPr>
      </w:pPr>
      <w:r>
        <w:rPr>
          <w:spacing w:val="-6"/>
          <w:sz w:val="24"/>
        </w:rPr>
        <w:t>合同继续履行将损害国家利益和社会公共利益的，双方当事人应当中</w:t>
      </w:r>
      <w:r>
        <w:rPr>
          <w:spacing w:val="-8"/>
          <w:sz w:val="24"/>
        </w:rPr>
        <w:t>止或者终止合同。有过错的一方应当承担赔偿责任，双方当事人都有过错的，各</w:t>
      </w:r>
      <w:r>
        <w:rPr>
          <w:sz w:val="24"/>
        </w:rPr>
        <w:t>自承担相应的责任。</w:t>
      </w:r>
    </w:p>
    <w:p w:rsidR="00B12B89" w:rsidRDefault="00B12B89" w:rsidP="00B12B89">
      <w:pPr>
        <w:pStyle w:val="3"/>
        <w:numPr>
          <w:ilvl w:val="1"/>
          <w:numId w:val="47"/>
        </w:numPr>
        <w:tabs>
          <w:tab w:val="left" w:pos="1582"/>
        </w:tabs>
        <w:spacing w:before="2"/>
        <w:ind w:left="1582" w:hanging="605"/>
        <w:jc w:val="both"/>
      </w:pPr>
      <w:r>
        <w:t>检验和验收</w:t>
      </w:r>
    </w:p>
    <w:p w:rsidR="00B12B89" w:rsidRDefault="00B12B89" w:rsidP="00B12B89">
      <w:pPr>
        <w:pStyle w:val="11"/>
        <w:numPr>
          <w:ilvl w:val="2"/>
          <w:numId w:val="47"/>
        </w:numPr>
        <w:tabs>
          <w:tab w:val="left" w:pos="1755"/>
        </w:tabs>
        <w:spacing w:before="151" w:line="350" w:lineRule="auto"/>
        <w:ind w:right="596" w:firstLine="434"/>
        <w:jc w:val="both"/>
        <w:rPr>
          <w:sz w:val="24"/>
        </w:rPr>
      </w:pPr>
      <w:r>
        <w:rPr>
          <w:w w:val="95"/>
          <w:sz w:val="24"/>
        </w:rPr>
        <w:t>乙方按照</w:t>
      </w:r>
      <w:r>
        <w:rPr>
          <w:b/>
          <w:i/>
          <w:w w:val="95"/>
          <w:sz w:val="25"/>
          <w:u w:val="single"/>
        </w:rPr>
        <w:t>合同专用条款</w:t>
      </w:r>
      <w:r>
        <w:rPr>
          <w:spacing w:val="-13"/>
          <w:w w:val="95"/>
          <w:sz w:val="24"/>
        </w:rPr>
        <w:t>的约定，定期提交服务报告，甲方按照</w:t>
      </w:r>
      <w:r>
        <w:rPr>
          <w:b/>
          <w:i/>
          <w:spacing w:val="-5"/>
          <w:w w:val="95"/>
          <w:sz w:val="25"/>
          <w:u w:val="single"/>
        </w:rPr>
        <w:t xml:space="preserve">合同专 </w:t>
      </w:r>
      <w:r>
        <w:rPr>
          <w:b/>
          <w:i/>
          <w:sz w:val="25"/>
          <w:u w:val="single"/>
        </w:rPr>
        <w:t>用条款</w:t>
      </w:r>
      <w:r>
        <w:rPr>
          <w:spacing w:val="-1"/>
          <w:sz w:val="24"/>
        </w:rPr>
        <w:t>的约定进行定期验收；</w:t>
      </w:r>
    </w:p>
    <w:p w:rsidR="00B12B89" w:rsidRDefault="00B12B89" w:rsidP="00B12B89">
      <w:pPr>
        <w:pStyle w:val="11"/>
        <w:numPr>
          <w:ilvl w:val="2"/>
          <w:numId w:val="47"/>
        </w:numPr>
        <w:tabs>
          <w:tab w:val="left" w:pos="1755"/>
        </w:tabs>
        <w:spacing w:before="11" w:line="364" w:lineRule="auto"/>
        <w:ind w:right="597" w:firstLine="434"/>
        <w:jc w:val="both"/>
        <w:rPr>
          <w:sz w:val="24"/>
        </w:rPr>
      </w:pPr>
      <w:r>
        <w:rPr>
          <w:spacing w:val="-8"/>
          <w:sz w:val="24"/>
        </w:rPr>
        <w:t>合同期满或者履行完毕后，甲方有权组织</w:t>
      </w:r>
      <w:r>
        <w:rPr>
          <w:sz w:val="24"/>
        </w:rPr>
        <w:t>（</w:t>
      </w:r>
      <w:r>
        <w:rPr>
          <w:spacing w:val="-2"/>
          <w:sz w:val="24"/>
        </w:rPr>
        <w:t>包括依法邀请国家认可的</w:t>
      </w:r>
      <w:r>
        <w:rPr>
          <w:sz w:val="24"/>
        </w:rPr>
        <w:t>质量检测机构参加</w:t>
      </w:r>
      <w:r>
        <w:rPr>
          <w:spacing w:val="-24"/>
          <w:sz w:val="24"/>
        </w:rPr>
        <w:t>）</w:t>
      </w:r>
      <w:r>
        <w:rPr>
          <w:spacing w:val="-7"/>
          <w:sz w:val="24"/>
        </w:rPr>
        <w:t>对乙方履约的验收，即：按照合同约定的标准，组织对乙方</w:t>
      </w:r>
      <w:r>
        <w:rPr>
          <w:spacing w:val="-8"/>
          <w:sz w:val="24"/>
        </w:rPr>
        <w:t>履约情况的验收，并出具验收书；向社会公众提供的公共服务项目，验收时应当</w:t>
      </w:r>
      <w:r>
        <w:rPr>
          <w:sz w:val="24"/>
        </w:rPr>
        <w:t>邀请服务对象参与并出具意见，验收结果应当向社会公告；</w:t>
      </w:r>
    </w:p>
    <w:p w:rsidR="00B12B89" w:rsidRDefault="00B12B89" w:rsidP="00B12B89">
      <w:pPr>
        <w:pStyle w:val="11"/>
        <w:numPr>
          <w:ilvl w:val="2"/>
          <w:numId w:val="47"/>
        </w:numPr>
        <w:tabs>
          <w:tab w:val="left" w:pos="1755"/>
        </w:tabs>
        <w:spacing w:before="0" w:line="350" w:lineRule="auto"/>
        <w:ind w:right="598" w:firstLine="434"/>
        <w:jc w:val="both"/>
        <w:rPr>
          <w:i/>
          <w:sz w:val="25"/>
        </w:rPr>
      </w:pPr>
      <w:r>
        <w:rPr>
          <w:spacing w:val="-11"/>
          <w:w w:val="95"/>
          <w:sz w:val="24"/>
        </w:rPr>
        <w:t>检验和验收标准、程序等具体内容以及前述验收书的效力详见</w:t>
      </w:r>
      <w:r>
        <w:rPr>
          <w:b/>
          <w:i/>
          <w:spacing w:val="-6"/>
          <w:w w:val="95"/>
          <w:sz w:val="25"/>
          <w:u w:val="single"/>
        </w:rPr>
        <w:t xml:space="preserve">合同专  </w:t>
      </w:r>
      <w:r>
        <w:rPr>
          <w:b/>
          <w:i/>
          <w:sz w:val="25"/>
          <w:u w:val="single"/>
        </w:rPr>
        <w:t>用条款</w:t>
      </w:r>
      <w:r>
        <w:rPr>
          <w:i/>
          <w:sz w:val="25"/>
        </w:rPr>
        <w:t>。</w:t>
      </w:r>
    </w:p>
    <w:p w:rsidR="00B12B89" w:rsidRDefault="00B12B89" w:rsidP="00B12B89">
      <w:pPr>
        <w:pStyle w:val="3"/>
        <w:numPr>
          <w:ilvl w:val="1"/>
          <w:numId w:val="47"/>
        </w:numPr>
        <w:tabs>
          <w:tab w:val="left" w:pos="1582"/>
        </w:tabs>
        <w:spacing w:before="3"/>
        <w:ind w:left="1582" w:hanging="605"/>
        <w:jc w:val="both"/>
      </w:pPr>
      <w:r>
        <w:t>合同使用的文字和适用的法律</w:t>
      </w:r>
    </w:p>
    <w:p w:rsidR="00B12B89" w:rsidRDefault="00B12B89" w:rsidP="00B12B89">
      <w:pPr>
        <w:pStyle w:val="11"/>
        <w:numPr>
          <w:ilvl w:val="2"/>
          <w:numId w:val="47"/>
        </w:numPr>
        <w:tabs>
          <w:tab w:val="left" w:pos="1755"/>
        </w:tabs>
        <w:spacing w:before="161"/>
        <w:ind w:left="1754" w:hanging="781"/>
        <w:jc w:val="both"/>
        <w:rPr>
          <w:sz w:val="24"/>
        </w:rPr>
      </w:pPr>
      <w:r>
        <w:rPr>
          <w:sz w:val="24"/>
        </w:rPr>
        <w:t>合同使用汉语书就、变更和解释；</w:t>
      </w:r>
    </w:p>
    <w:p w:rsidR="00B12B89" w:rsidRDefault="00B12B89" w:rsidP="00B12B89">
      <w:pPr>
        <w:pStyle w:val="11"/>
        <w:numPr>
          <w:ilvl w:val="2"/>
          <w:numId w:val="47"/>
        </w:numPr>
        <w:tabs>
          <w:tab w:val="left" w:pos="1755"/>
        </w:tabs>
        <w:spacing w:before="160"/>
        <w:ind w:left="1754" w:hanging="781"/>
        <w:jc w:val="both"/>
        <w:rPr>
          <w:sz w:val="24"/>
        </w:rPr>
      </w:pPr>
      <w:r>
        <w:rPr>
          <w:sz w:val="24"/>
        </w:rPr>
        <w:t>合同适用中华人民共和国法律。</w:t>
      </w:r>
    </w:p>
    <w:p w:rsidR="00B12B89" w:rsidRDefault="00B12B89" w:rsidP="00B12B89">
      <w:pPr>
        <w:pStyle w:val="3"/>
        <w:numPr>
          <w:ilvl w:val="1"/>
          <w:numId w:val="47"/>
        </w:numPr>
        <w:tabs>
          <w:tab w:val="left" w:pos="1582"/>
        </w:tabs>
        <w:ind w:left="1582" w:hanging="605"/>
      </w:pPr>
      <w:r>
        <w:t>合同份数</w:t>
      </w:r>
    </w:p>
    <w:p w:rsidR="00B12B89" w:rsidRDefault="00B12B89" w:rsidP="00B12B89">
      <w:pPr>
        <w:spacing w:before="151"/>
        <w:ind w:left="974"/>
        <w:rPr>
          <w:sz w:val="24"/>
        </w:rPr>
      </w:pPr>
      <w:r>
        <w:rPr>
          <w:sz w:val="24"/>
        </w:rPr>
        <w:t>合同份数按</w:t>
      </w:r>
      <w:r>
        <w:rPr>
          <w:b/>
          <w:i/>
          <w:sz w:val="25"/>
          <w:u w:val="single"/>
        </w:rPr>
        <w:t>合同专用条款</w:t>
      </w:r>
      <w:r>
        <w:rPr>
          <w:sz w:val="24"/>
        </w:rPr>
        <w:t>规定，每份均具有同等法律效力。</w:t>
      </w:r>
    </w:p>
    <w:p w:rsidR="00B12B89" w:rsidRDefault="00B12B89" w:rsidP="00B12B89">
      <w:pPr>
        <w:rPr>
          <w:sz w:val="24"/>
        </w:rPr>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3428"/>
      </w:pPr>
      <w:r>
        <w:lastRenderedPageBreak/>
        <w:t>第三部分 合同专用条款</w:t>
      </w:r>
    </w:p>
    <w:p w:rsidR="00B12B89" w:rsidRDefault="005E57A1" w:rsidP="00B12B89">
      <w:pPr>
        <w:pStyle w:val="a4"/>
        <w:spacing w:before="161" w:line="364" w:lineRule="auto"/>
        <w:ind w:right="478" w:firstLine="434"/>
      </w:pPr>
      <w:r>
        <w:pict>
          <v:shape id="文本框 69" o:spid="_x0000_s1278" type="#_x0000_t202" style="position:absolute;left:0;text-align:left;margin-left:88.3pt;margin-top:74.25pt;width:419.25pt;height:366.05pt;z-index:251655680;mso-position-horizontal-relative:page" o:gfxdata="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UVup2QAA&#10;AAwBAAAPAAAAAAAAAAEAIAAAACIAAABkcnMvZG93bnJldi54bWxQSwECFAAUAAAACACHTuJALRNC&#10;AqsBAAAwAwAADgAAAAAAAAABACAAAAAoAQAAZHJzL2Uyb0RvYy54bWxQSwUGAAAAAAYABgBZAQAA&#10;RQUAAAAA&#10;" filled="f" stroked="f">
            <v:textbox inset="0,0,0,0">
              <w:txbxContent>
                <w:tbl>
                  <w:tblPr>
                    <w:tblW w:w="836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94"/>
                    <w:gridCol w:w="7571"/>
                  </w:tblGrid>
                  <w:tr w:rsidR="00000D2C">
                    <w:trPr>
                      <w:trHeight w:val="390"/>
                    </w:trPr>
                    <w:tc>
                      <w:tcPr>
                        <w:tcW w:w="794" w:type="dxa"/>
                        <w:tcBorders>
                          <w:left w:val="single" w:sz="4" w:space="0" w:color="000000"/>
                        </w:tcBorders>
                      </w:tcPr>
                      <w:p w:rsidR="00000D2C" w:rsidRDefault="00000D2C">
                        <w:pPr>
                          <w:pStyle w:val="TableParagraph"/>
                          <w:spacing w:before="40"/>
                          <w:ind w:left="35"/>
                          <w:rPr>
                            <w:b/>
                            <w:sz w:val="24"/>
                          </w:rPr>
                        </w:pPr>
                        <w:r>
                          <w:rPr>
                            <w:b/>
                            <w:sz w:val="24"/>
                          </w:rPr>
                          <w:t>条款号</w:t>
                        </w:r>
                      </w:p>
                    </w:tc>
                    <w:tc>
                      <w:tcPr>
                        <w:tcW w:w="7571" w:type="dxa"/>
                      </w:tcPr>
                      <w:p w:rsidR="00000D2C" w:rsidRDefault="00000D2C">
                        <w:pPr>
                          <w:pStyle w:val="TableParagraph"/>
                          <w:spacing w:before="40"/>
                          <w:ind w:left="3280" w:right="3271"/>
                          <w:jc w:val="center"/>
                          <w:rPr>
                            <w:b/>
                            <w:sz w:val="24"/>
                          </w:rPr>
                        </w:pPr>
                        <w:r>
                          <w:rPr>
                            <w:b/>
                            <w:sz w:val="24"/>
                          </w:rPr>
                          <w:t>约定内容</w:t>
                        </w:r>
                      </w:p>
                    </w:tc>
                  </w:tr>
                  <w:tr w:rsidR="00000D2C">
                    <w:trPr>
                      <w:trHeight w:val="560"/>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58"/>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61"/>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59"/>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60"/>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61"/>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58"/>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60"/>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58"/>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61"/>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61"/>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r w:rsidR="00000D2C">
                    <w:trPr>
                      <w:trHeight w:val="558"/>
                    </w:trPr>
                    <w:tc>
                      <w:tcPr>
                        <w:tcW w:w="794" w:type="dxa"/>
                        <w:tcBorders>
                          <w:left w:val="single" w:sz="4" w:space="0" w:color="000000"/>
                        </w:tcBorders>
                      </w:tcPr>
                      <w:p w:rsidR="00000D2C" w:rsidRDefault="00000D2C">
                        <w:pPr>
                          <w:pStyle w:val="TableParagraph"/>
                          <w:rPr>
                            <w:rFonts w:ascii="Times New Roman"/>
                          </w:rPr>
                        </w:pPr>
                      </w:p>
                    </w:tc>
                    <w:tc>
                      <w:tcPr>
                        <w:tcW w:w="7571" w:type="dxa"/>
                      </w:tcPr>
                      <w:p w:rsidR="00000D2C" w:rsidRDefault="00000D2C">
                        <w:pPr>
                          <w:pStyle w:val="TableParagraph"/>
                          <w:rPr>
                            <w:rFonts w:ascii="Times New Roman"/>
                          </w:rPr>
                        </w:pPr>
                      </w:p>
                    </w:tc>
                  </w:tr>
                </w:tbl>
                <w:p w:rsidR="00000D2C" w:rsidRDefault="00000D2C" w:rsidP="00B12B89">
                  <w:pPr>
                    <w:pStyle w:val="a4"/>
                    <w:ind w:left="0"/>
                  </w:pPr>
                </w:p>
              </w:txbxContent>
            </v:textbox>
            <w10:wrap anchorx="page"/>
          </v:shape>
        </w:pict>
      </w:r>
      <w:r w:rsidR="00B12B89">
        <w:t xml:space="preserve">本部分是对前两部分的补充和修改，如果前两部分和本部分的约定不一致， </w:t>
      </w:r>
      <w:r w:rsidR="00B12B89">
        <w:rPr>
          <w:spacing w:val="-7"/>
        </w:rPr>
        <w:t>应以本部分的约定为准。本部分的条款号应与前两部分的条款号保持对应；与前两部分无对应关系的内容可另行编制条款号。</w:t>
      </w:r>
    </w:p>
    <w:p w:rsidR="00B12B89" w:rsidRDefault="00B12B89" w:rsidP="00B12B89">
      <w:pPr>
        <w:spacing w:line="364" w:lineRule="auto"/>
        <w:sectPr w:rsidR="00B12B89" w:rsidSect="007F56A4">
          <w:pgSz w:w="11910" w:h="16840"/>
          <w:pgMar w:top="1380" w:right="1200" w:bottom="2860" w:left="1260" w:header="879" w:footer="2663" w:gutter="0"/>
          <w:cols w:space="720"/>
        </w:sectPr>
      </w:pPr>
    </w:p>
    <w:p w:rsidR="00B12B89" w:rsidRDefault="00B12B89" w:rsidP="00B12B89">
      <w:pPr>
        <w:pStyle w:val="a4"/>
        <w:spacing w:before="9"/>
        <w:ind w:left="0"/>
        <w:rPr>
          <w:sz w:val="9"/>
        </w:rPr>
      </w:pPr>
    </w:p>
    <w:p w:rsidR="00B12B89" w:rsidRDefault="00B12B89" w:rsidP="00B12B89">
      <w:pPr>
        <w:pStyle w:val="1"/>
        <w:tabs>
          <w:tab w:val="left" w:pos="1125"/>
        </w:tabs>
        <w:ind w:right="56"/>
      </w:pPr>
      <w:bookmarkStart w:id="5" w:name="_Toc104279971"/>
      <w:r>
        <w:t>第六章</w:t>
      </w:r>
      <w:r>
        <w:tab/>
        <w:t>投标文件格式</w:t>
      </w:r>
      <w:bookmarkEnd w:id="5"/>
    </w:p>
    <w:p w:rsidR="00B12B89" w:rsidRDefault="00B12B89" w:rsidP="00B12B89">
      <w:pPr>
        <w:spacing w:before="214"/>
        <w:ind w:left="525" w:right="586"/>
        <w:jc w:val="center"/>
        <w:rPr>
          <w:b/>
          <w:sz w:val="32"/>
        </w:rPr>
      </w:pPr>
      <w:r>
        <w:rPr>
          <w:rFonts w:hint="eastAsia"/>
          <w:b/>
          <w:sz w:val="32"/>
        </w:rPr>
        <w:t>宜昌市中级人民法院</w:t>
      </w:r>
      <w:r>
        <w:rPr>
          <w:b/>
          <w:sz w:val="32"/>
        </w:rPr>
        <w:t>合同能源管理</w:t>
      </w:r>
    </w:p>
    <w:p w:rsidR="00B12B89" w:rsidRDefault="00B12B89" w:rsidP="00B12B89">
      <w:pPr>
        <w:pStyle w:val="a4"/>
        <w:ind w:left="0"/>
        <w:rPr>
          <w:b/>
          <w:sz w:val="32"/>
        </w:rPr>
      </w:pPr>
    </w:p>
    <w:p w:rsidR="00B12B89" w:rsidRDefault="00B12B89" w:rsidP="00B12B89">
      <w:pPr>
        <w:pStyle w:val="a4"/>
        <w:spacing w:before="11"/>
        <w:ind w:left="0"/>
        <w:rPr>
          <w:b/>
          <w:sz w:val="38"/>
        </w:rPr>
      </w:pPr>
    </w:p>
    <w:p w:rsidR="00B12B89" w:rsidRDefault="00B12B89" w:rsidP="00B12B89">
      <w:pPr>
        <w:spacing w:line="468" w:lineRule="auto"/>
        <w:ind w:left="4332" w:right="4391"/>
        <w:jc w:val="both"/>
        <w:rPr>
          <w:b/>
          <w:sz w:val="72"/>
        </w:rPr>
      </w:pPr>
      <w:r>
        <w:rPr>
          <w:b/>
          <w:sz w:val="72"/>
        </w:rPr>
        <w:t>投标文件</w:t>
      </w:r>
    </w:p>
    <w:p w:rsidR="00B12B89" w:rsidRDefault="00B12B89" w:rsidP="00B12B89">
      <w:pPr>
        <w:pStyle w:val="a4"/>
        <w:ind w:left="0"/>
        <w:rPr>
          <w:b/>
          <w:sz w:val="72"/>
        </w:rPr>
      </w:pPr>
    </w:p>
    <w:p w:rsidR="00B12B89" w:rsidRDefault="00B12B89" w:rsidP="00B12B89">
      <w:pPr>
        <w:pStyle w:val="a4"/>
        <w:ind w:left="0"/>
        <w:rPr>
          <w:b/>
          <w:sz w:val="55"/>
        </w:rPr>
      </w:pPr>
    </w:p>
    <w:p w:rsidR="00B12B89" w:rsidRDefault="00B12B89" w:rsidP="00B12B89">
      <w:pPr>
        <w:tabs>
          <w:tab w:val="left" w:pos="4217"/>
        </w:tabs>
        <w:ind w:left="449"/>
        <w:jc w:val="center"/>
        <w:rPr>
          <w:rFonts w:ascii="Times New Roman" w:eastAsia="Times New Roman"/>
          <w:b/>
          <w:sz w:val="32"/>
        </w:rPr>
      </w:pPr>
      <w:r>
        <w:rPr>
          <w:b/>
          <w:w w:val="95"/>
          <w:sz w:val="32"/>
        </w:rPr>
        <w:t>投标人：</w:t>
      </w:r>
      <w:r>
        <w:rPr>
          <w:rFonts w:ascii="Times New Roman" w:eastAsia="Times New Roman"/>
          <w:b/>
          <w:sz w:val="32"/>
          <w:u w:val="single"/>
        </w:rPr>
        <w:tab/>
      </w:r>
    </w:p>
    <w:p w:rsidR="00B12B89" w:rsidRDefault="00B12B89" w:rsidP="00B12B89">
      <w:pPr>
        <w:pStyle w:val="a4"/>
        <w:spacing w:before="8"/>
        <w:ind w:left="0"/>
        <w:rPr>
          <w:rFonts w:ascii="Times New Roman"/>
          <w:b/>
          <w:sz w:val="16"/>
        </w:rPr>
      </w:pPr>
    </w:p>
    <w:p w:rsidR="00B12B89" w:rsidRDefault="00B12B89" w:rsidP="00B12B89">
      <w:pPr>
        <w:tabs>
          <w:tab w:val="left" w:pos="1307"/>
          <w:tab w:val="left" w:pos="1949"/>
        </w:tabs>
        <w:spacing w:before="54"/>
        <w:ind w:left="662"/>
        <w:jc w:val="center"/>
        <w:rPr>
          <w:b/>
          <w:sz w:val="32"/>
        </w:rPr>
      </w:pPr>
      <w:r>
        <w:rPr>
          <w:b/>
          <w:sz w:val="32"/>
        </w:rPr>
        <w:t>年</w:t>
      </w:r>
      <w:r>
        <w:rPr>
          <w:b/>
          <w:sz w:val="32"/>
          <w:u w:val="single"/>
        </w:rPr>
        <w:tab/>
      </w:r>
      <w:r>
        <w:rPr>
          <w:b/>
          <w:sz w:val="32"/>
        </w:rPr>
        <w:t>月</w:t>
      </w:r>
      <w:r>
        <w:rPr>
          <w:b/>
          <w:sz w:val="32"/>
          <w:u w:val="single"/>
        </w:rPr>
        <w:tab/>
      </w:r>
      <w:r>
        <w:rPr>
          <w:b/>
          <w:sz w:val="32"/>
        </w:rPr>
        <w:t>日</w:t>
      </w:r>
    </w:p>
    <w:p w:rsidR="00B12B89" w:rsidRDefault="00B12B89" w:rsidP="00B12B89">
      <w:pPr>
        <w:jc w:val="center"/>
        <w:rPr>
          <w:sz w:val="32"/>
        </w:rPr>
        <w:sectPr w:rsidR="00B12B89" w:rsidSect="007F56A4">
          <w:pgSz w:w="11910" w:h="16840"/>
          <w:pgMar w:top="1380" w:right="1200" w:bottom="2860" w:left="1260" w:header="879" w:footer="2663" w:gutter="0"/>
          <w:cols w:space="720"/>
        </w:sectPr>
      </w:pPr>
    </w:p>
    <w:p w:rsidR="00B12B89" w:rsidRDefault="00B12B89" w:rsidP="00B12B89">
      <w:pPr>
        <w:pStyle w:val="a4"/>
        <w:ind w:left="0"/>
        <w:rPr>
          <w:b/>
          <w:sz w:val="20"/>
        </w:rPr>
      </w:pPr>
    </w:p>
    <w:p w:rsidR="00B12B89" w:rsidRDefault="00B12B89" w:rsidP="00B12B89">
      <w:pPr>
        <w:pStyle w:val="a4"/>
        <w:ind w:left="0"/>
        <w:rPr>
          <w:b/>
          <w:sz w:val="20"/>
        </w:rPr>
      </w:pPr>
    </w:p>
    <w:p w:rsidR="00B12B89" w:rsidRDefault="00B12B89" w:rsidP="00B12B89">
      <w:pPr>
        <w:pStyle w:val="a4"/>
        <w:spacing w:before="3"/>
        <w:ind w:left="0"/>
        <w:rPr>
          <w:b/>
          <w:sz w:val="16"/>
        </w:rPr>
      </w:pPr>
    </w:p>
    <w:p w:rsidR="00B12B89" w:rsidRDefault="00B12B89" w:rsidP="00B12B89">
      <w:pPr>
        <w:pStyle w:val="3"/>
        <w:spacing w:before="67"/>
        <w:ind w:left="2472" w:right="2528"/>
        <w:jc w:val="center"/>
      </w:pPr>
      <w:r>
        <w:t>一、开标一览表</w:t>
      </w:r>
    </w:p>
    <w:p w:rsidR="00B12B89" w:rsidRDefault="00B12B89" w:rsidP="00B12B89">
      <w:pPr>
        <w:pStyle w:val="a4"/>
        <w:spacing w:before="4"/>
        <w:ind w:left="0"/>
        <w:rPr>
          <w:b/>
          <w:sz w:val="6"/>
        </w:rPr>
      </w:pPr>
    </w:p>
    <w:tbl>
      <w:tblPr>
        <w:tblW w:w="8524"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04"/>
        <w:gridCol w:w="6220"/>
      </w:tblGrid>
      <w:tr w:rsidR="00B12B89" w:rsidTr="00000D2C">
        <w:trPr>
          <w:trHeight w:val="585"/>
        </w:trPr>
        <w:tc>
          <w:tcPr>
            <w:tcW w:w="2304" w:type="dxa"/>
          </w:tcPr>
          <w:p w:rsidR="00B12B89" w:rsidRDefault="00B12B89" w:rsidP="00000D2C">
            <w:pPr>
              <w:pStyle w:val="TableParagraph"/>
              <w:spacing w:before="160"/>
              <w:ind w:left="528" w:right="520"/>
              <w:jc w:val="center"/>
              <w:rPr>
                <w:b/>
                <w:sz w:val="24"/>
              </w:rPr>
            </w:pPr>
            <w:r>
              <w:rPr>
                <w:b/>
                <w:sz w:val="24"/>
              </w:rPr>
              <w:t>项目名称</w:t>
            </w:r>
          </w:p>
        </w:tc>
        <w:tc>
          <w:tcPr>
            <w:tcW w:w="6220" w:type="dxa"/>
          </w:tcPr>
          <w:p w:rsidR="00B12B89" w:rsidRDefault="00B12B89" w:rsidP="00000D2C">
            <w:pPr>
              <w:pStyle w:val="TableParagraph"/>
              <w:spacing w:before="160"/>
              <w:ind w:left="1543"/>
              <w:rPr>
                <w:b/>
                <w:sz w:val="24"/>
              </w:rPr>
            </w:pPr>
            <w:r>
              <w:rPr>
                <w:rFonts w:hint="eastAsia"/>
                <w:b/>
                <w:sz w:val="24"/>
              </w:rPr>
              <w:t>宜昌市中级人民法院</w:t>
            </w:r>
            <w:r>
              <w:rPr>
                <w:b/>
                <w:sz w:val="24"/>
              </w:rPr>
              <w:t>合同能源管理</w:t>
            </w:r>
          </w:p>
        </w:tc>
      </w:tr>
      <w:tr w:rsidR="00B12B89" w:rsidTr="00000D2C">
        <w:trPr>
          <w:trHeight w:val="510"/>
        </w:trPr>
        <w:tc>
          <w:tcPr>
            <w:tcW w:w="2304" w:type="dxa"/>
          </w:tcPr>
          <w:p w:rsidR="00B12B89" w:rsidRDefault="00B12B89" w:rsidP="00000D2C">
            <w:pPr>
              <w:pStyle w:val="TableParagraph"/>
              <w:spacing w:before="124"/>
              <w:ind w:left="528" w:right="520"/>
              <w:jc w:val="center"/>
              <w:rPr>
                <w:b/>
                <w:sz w:val="24"/>
              </w:rPr>
            </w:pPr>
            <w:r>
              <w:rPr>
                <w:b/>
                <w:sz w:val="24"/>
              </w:rPr>
              <w:t>投标人全称</w:t>
            </w:r>
          </w:p>
        </w:tc>
        <w:tc>
          <w:tcPr>
            <w:tcW w:w="6220" w:type="dxa"/>
          </w:tcPr>
          <w:p w:rsidR="00B12B89" w:rsidRDefault="00B12B89" w:rsidP="00000D2C">
            <w:pPr>
              <w:pStyle w:val="TableParagraph"/>
              <w:rPr>
                <w:rFonts w:ascii="Times New Roman"/>
              </w:rPr>
            </w:pPr>
          </w:p>
        </w:tc>
      </w:tr>
      <w:tr w:rsidR="00B12B89" w:rsidTr="00000D2C">
        <w:trPr>
          <w:trHeight w:val="510"/>
        </w:trPr>
        <w:tc>
          <w:tcPr>
            <w:tcW w:w="2304" w:type="dxa"/>
          </w:tcPr>
          <w:p w:rsidR="00B12B89" w:rsidRDefault="00B12B89" w:rsidP="00000D2C">
            <w:pPr>
              <w:pStyle w:val="TableParagraph"/>
              <w:spacing w:before="122"/>
              <w:ind w:left="528" w:right="520"/>
              <w:jc w:val="center"/>
              <w:rPr>
                <w:b/>
                <w:sz w:val="24"/>
              </w:rPr>
            </w:pPr>
            <w:r>
              <w:rPr>
                <w:b/>
                <w:sz w:val="24"/>
              </w:rPr>
              <w:t>投标范围</w:t>
            </w:r>
          </w:p>
        </w:tc>
        <w:tc>
          <w:tcPr>
            <w:tcW w:w="6220" w:type="dxa"/>
          </w:tcPr>
          <w:p w:rsidR="00B12B89" w:rsidRDefault="00B12B89" w:rsidP="00000D2C">
            <w:pPr>
              <w:pStyle w:val="TableParagraph"/>
              <w:spacing w:before="122"/>
              <w:ind w:left="108"/>
              <w:rPr>
                <w:sz w:val="24"/>
              </w:rPr>
            </w:pPr>
            <w:r>
              <w:rPr>
                <w:sz w:val="24"/>
              </w:rPr>
              <w:t>全部</w:t>
            </w:r>
          </w:p>
        </w:tc>
      </w:tr>
      <w:tr w:rsidR="00B12B89" w:rsidTr="00000D2C">
        <w:trPr>
          <w:trHeight w:val="508"/>
        </w:trPr>
        <w:tc>
          <w:tcPr>
            <w:tcW w:w="2304" w:type="dxa"/>
          </w:tcPr>
          <w:p w:rsidR="00B12B89" w:rsidRDefault="00B12B89" w:rsidP="00000D2C">
            <w:pPr>
              <w:pStyle w:val="TableParagraph"/>
              <w:spacing w:before="122"/>
              <w:ind w:left="528" w:right="520"/>
              <w:jc w:val="center"/>
              <w:rPr>
                <w:b/>
                <w:sz w:val="24"/>
              </w:rPr>
            </w:pPr>
            <w:r>
              <w:rPr>
                <w:b/>
                <w:sz w:val="24"/>
              </w:rPr>
              <w:t>投标报价</w:t>
            </w:r>
          </w:p>
        </w:tc>
        <w:tc>
          <w:tcPr>
            <w:tcW w:w="6220" w:type="dxa"/>
          </w:tcPr>
          <w:p w:rsidR="00B12B89" w:rsidRDefault="00B12B89" w:rsidP="005E57A1">
            <w:pPr>
              <w:pStyle w:val="TableParagraph"/>
              <w:tabs>
                <w:tab w:val="left" w:pos="2760"/>
              </w:tabs>
              <w:spacing w:before="98"/>
              <w:ind w:left="108"/>
              <w:rPr>
                <w:b/>
                <w:sz w:val="24"/>
              </w:rPr>
            </w:pPr>
            <w:r>
              <w:rPr>
                <w:b/>
                <w:sz w:val="24"/>
              </w:rPr>
              <w:t>人民币：</w:t>
            </w:r>
            <w:r>
              <w:rPr>
                <w:b/>
                <w:sz w:val="24"/>
                <w:u w:val="single"/>
              </w:rPr>
              <w:tab/>
            </w:r>
            <w:r w:rsidR="005E57A1">
              <w:rPr>
                <w:rFonts w:hint="eastAsia"/>
                <w:b/>
                <w:sz w:val="24"/>
                <w:u w:val="single"/>
              </w:rPr>
              <w:t>万</w:t>
            </w:r>
            <w:r>
              <w:rPr>
                <w:b/>
                <w:sz w:val="24"/>
                <w:u w:val="single"/>
              </w:rPr>
              <w:t>元/</w:t>
            </w:r>
            <w:bookmarkStart w:id="6" w:name="_GoBack"/>
            <w:bookmarkEnd w:id="6"/>
            <w:r>
              <w:rPr>
                <w:b/>
                <w:sz w:val="24"/>
                <w:u w:val="single"/>
              </w:rPr>
              <w:t>年</w:t>
            </w:r>
          </w:p>
        </w:tc>
      </w:tr>
      <w:tr w:rsidR="00B12B89" w:rsidTr="00000D2C">
        <w:trPr>
          <w:trHeight w:val="4812"/>
        </w:trPr>
        <w:tc>
          <w:tcPr>
            <w:tcW w:w="2304" w:type="dxa"/>
          </w:tcPr>
          <w:p w:rsidR="00B12B89" w:rsidRDefault="00B12B89" w:rsidP="00000D2C">
            <w:pPr>
              <w:pStyle w:val="TableParagraph"/>
              <w:rPr>
                <w:b/>
                <w:sz w:val="24"/>
              </w:rPr>
            </w:pPr>
          </w:p>
          <w:p w:rsidR="00B12B89" w:rsidRDefault="00B12B89" w:rsidP="00000D2C">
            <w:pPr>
              <w:pStyle w:val="TableParagraph"/>
              <w:rPr>
                <w:b/>
                <w:sz w:val="24"/>
              </w:rPr>
            </w:pPr>
          </w:p>
          <w:p w:rsidR="00B12B89" w:rsidRDefault="00B12B89" w:rsidP="00000D2C">
            <w:pPr>
              <w:pStyle w:val="TableParagraph"/>
              <w:rPr>
                <w:b/>
                <w:sz w:val="24"/>
              </w:rPr>
            </w:pPr>
          </w:p>
          <w:p w:rsidR="00B12B89" w:rsidRDefault="00B12B89" w:rsidP="00000D2C">
            <w:pPr>
              <w:pStyle w:val="TableParagraph"/>
              <w:rPr>
                <w:b/>
                <w:sz w:val="24"/>
              </w:rPr>
            </w:pPr>
          </w:p>
          <w:p w:rsidR="00B12B89" w:rsidRDefault="00B12B89" w:rsidP="00000D2C">
            <w:pPr>
              <w:pStyle w:val="TableParagraph"/>
              <w:rPr>
                <w:b/>
                <w:sz w:val="24"/>
              </w:rPr>
            </w:pPr>
          </w:p>
          <w:p w:rsidR="00B12B89" w:rsidRDefault="00B12B89" w:rsidP="00000D2C">
            <w:pPr>
              <w:pStyle w:val="TableParagraph"/>
              <w:rPr>
                <w:b/>
                <w:sz w:val="24"/>
              </w:rPr>
            </w:pPr>
          </w:p>
          <w:p w:rsidR="00B12B89" w:rsidRDefault="00B12B89" w:rsidP="00000D2C">
            <w:pPr>
              <w:pStyle w:val="TableParagraph"/>
              <w:spacing w:before="9"/>
              <w:rPr>
                <w:b/>
                <w:sz w:val="31"/>
              </w:rPr>
            </w:pPr>
          </w:p>
          <w:p w:rsidR="00B12B89" w:rsidRDefault="00B12B89" w:rsidP="00000D2C">
            <w:pPr>
              <w:pStyle w:val="TableParagraph"/>
              <w:ind w:left="528" w:right="519"/>
              <w:jc w:val="center"/>
              <w:rPr>
                <w:b/>
                <w:sz w:val="24"/>
              </w:rPr>
            </w:pPr>
            <w:r>
              <w:rPr>
                <w:b/>
                <w:sz w:val="24"/>
              </w:rPr>
              <w:t>其他</w:t>
            </w:r>
          </w:p>
        </w:tc>
        <w:tc>
          <w:tcPr>
            <w:tcW w:w="6220" w:type="dxa"/>
          </w:tcPr>
          <w:p w:rsidR="00B12B89" w:rsidRDefault="00B12B89" w:rsidP="00000D2C">
            <w:pPr>
              <w:pStyle w:val="TableParagraph"/>
              <w:rPr>
                <w:rFonts w:ascii="Times New Roman"/>
              </w:rPr>
            </w:pPr>
          </w:p>
        </w:tc>
      </w:tr>
    </w:tbl>
    <w:p w:rsidR="00B12B89" w:rsidRDefault="00B12B89" w:rsidP="00B12B89">
      <w:pPr>
        <w:pStyle w:val="a4"/>
        <w:spacing w:before="80"/>
      </w:pPr>
      <w:r>
        <w:t>投标人签章：</w:t>
      </w:r>
    </w:p>
    <w:p w:rsidR="00B12B89" w:rsidRDefault="00B12B89" w:rsidP="00B12B89">
      <w:pPr>
        <w:pStyle w:val="a4"/>
        <w:ind w:left="0"/>
      </w:pPr>
    </w:p>
    <w:p w:rsidR="00B12B89" w:rsidRDefault="00B12B89" w:rsidP="00B12B89">
      <w:pPr>
        <w:pStyle w:val="a4"/>
        <w:ind w:left="0"/>
        <w:rPr>
          <w:sz w:val="25"/>
        </w:rPr>
      </w:pPr>
    </w:p>
    <w:p w:rsidR="00B12B89" w:rsidRDefault="00B12B89" w:rsidP="00B12B89">
      <w:pPr>
        <w:pStyle w:val="3"/>
        <w:spacing w:before="0"/>
        <w:ind w:left="540"/>
      </w:pPr>
      <w:r>
        <w:t>备注：</w:t>
      </w:r>
    </w:p>
    <w:p w:rsidR="00B12B89" w:rsidRDefault="00B12B89" w:rsidP="00B12B89">
      <w:pPr>
        <w:pStyle w:val="11"/>
        <w:numPr>
          <w:ilvl w:val="0"/>
          <w:numId w:val="48"/>
        </w:numPr>
        <w:tabs>
          <w:tab w:val="left" w:pos="1216"/>
        </w:tabs>
        <w:spacing w:before="161"/>
        <w:ind w:hanging="242"/>
        <w:rPr>
          <w:sz w:val="24"/>
        </w:rPr>
      </w:pPr>
      <w:r>
        <w:rPr>
          <w:sz w:val="24"/>
        </w:rPr>
        <w:t>此表用于开标唱标之用。</w:t>
      </w:r>
    </w:p>
    <w:p w:rsidR="00B12B89" w:rsidRDefault="00B12B89" w:rsidP="00B12B89">
      <w:pPr>
        <w:pStyle w:val="11"/>
        <w:numPr>
          <w:ilvl w:val="0"/>
          <w:numId w:val="48"/>
        </w:numPr>
        <w:tabs>
          <w:tab w:val="left" w:pos="1216"/>
        </w:tabs>
        <w:spacing w:before="160" w:line="364" w:lineRule="auto"/>
        <w:ind w:left="540" w:right="597" w:firstLine="434"/>
        <w:rPr>
          <w:sz w:val="24"/>
        </w:rPr>
      </w:pPr>
      <w:r>
        <w:rPr>
          <w:spacing w:val="-4"/>
          <w:sz w:val="24"/>
        </w:rPr>
        <w:t>表中投标报价即为优惠后报价，并作为评审及定标依据。任何有选择或有</w:t>
      </w:r>
      <w:r>
        <w:rPr>
          <w:sz w:val="24"/>
        </w:rPr>
        <w:t>条件的投标报价，或者表中某一包别填写多个报价，均为无效报价。</w:t>
      </w:r>
    </w:p>
    <w:p w:rsidR="00B12B89" w:rsidRDefault="00B12B89" w:rsidP="00B12B89">
      <w:pPr>
        <w:spacing w:line="364" w:lineRule="auto"/>
        <w:rPr>
          <w:sz w:val="24"/>
        </w:rPr>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2472" w:right="2530"/>
        <w:jc w:val="center"/>
      </w:pPr>
      <w:r>
        <w:lastRenderedPageBreak/>
        <w:t>二、投标函</w:t>
      </w:r>
    </w:p>
    <w:p w:rsidR="00B12B89" w:rsidRDefault="00B12B89" w:rsidP="00B12B89">
      <w:pPr>
        <w:pStyle w:val="a4"/>
        <w:ind w:left="0"/>
        <w:rPr>
          <w:b/>
        </w:rPr>
      </w:pPr>
    </w:p>
    <w:p w:rsidR="00B12B89" w:rsidRDefault="00B12B89" w:rsidP="00B12B89">
      <w:pPr>
        <w:pStyle w:val="a4"/>
        <w:spacing w:before="1"/>
        <w:ind w:left="0"/>
        <w:rPr>
          <w:b/>
          <w:sz w:val="25"/>
        </w:rPr>
      </w:pPr>
    </w:p>
    <w:p w:rsidR="00B12B89" w:rsidRDefault="00B12B89" w:rsidP="00B12B89">
      <w:pPr>
        <w:pStyle w:val="3"/>
        <w:spacing w:before="0"/>
        <w:ind w:left="540"/>
      </w:pPr>
      <w:r>
        <w:t>致：</w:t>
      </w:r>
      <w:r>
        <w:rPr>
          <w:rFonts w:hint="eastAsia"/>
          <w:u w:val="single"/>
        </w:rPr>
        <w:t>宜昌市中级人民法院</w:t>
      </w:r>
    </w:p>
    <w:p w:rsidR="00B12B89" w:rsidRDefault="00B12B89" w:rsidP="00B12B89">
      <w:pPr>
        <w:pStyle w:val="a4"/>
        <w:spacing w:before="161"/>
        <w:ind w:left="974"/>
      </w:pPr>
      <w:r>
        <w:t>根据贵方的招标邀请书或招标公告，我方兹宣布同意如下：</w:t>
      </w:r>
    </w:p>
    <w:p w:rsidR="00B12B89" w:rsidRDefault="00B12B89" w:rsidP="00B12B89">
      <w:pPr>
        <w:pStyle w:val="11"/>
        <w:numPr>
          <w:ilvl w:val="0"/>
          <w:numId w:val="49"/>
        </w:numPr>
        <w:tabs>
          <w:tab w:val="left" w:pos="1218"/>
        </w:tabs>
        <w:spacing w:before="2" w:line="364" w:lineRule="auto"/>
        <w:ind w:right="600" w:firstLine="434"/>
        <w:rPr>
          <w:sz w:val="24"/>
        </w:rPr>
      </w:pPr>
      <w:r>
        <w:rPr>
          <w:sz w:val="24"/>
        </w:rPr>
        <w:t>我方根据招标文件的规定，严格履行合同的责任和义务,并保证于买方要求的日期内完成供货、安装及服务，并通过买方验收。</w:t>
      </w:r>
    </w:p>
    <w:p w:rsidR="00B12B89" w:rsidRDefault="00B12B89" w:rsidP="00B12B89">
      <w:pPr>
        <w:pStyle w:val="11"/>
        <w:numPr>
          <w:ilvl w:val="0"/>
          <w:numId w:val="49"/>
        </w:numPr>
        <w:tabs>
          <w:tab w:val="left" w:pos="1216"/>
        </w:tabs>
        <w:spacing w:before="2"/>
        <w:ind w:left="1215" w:hanging="242"/>
        <w:rPr>
          <w:sz w:val="24"/>
        </w:rPr>
      </w:pPr>
      <w:r>
        <w:rPr>
          <w:sz w:val="24"/>
        </w:rPr>
        <w:t>我方承诺报价低于同类货物和服务的市场平均价格。</w:t>
      </w:r>
    </w:p>
    <w:p w:rsidR="00B12B89" w:rsidRDefault="00B12B89" w:rsidP="00B12B89">
      <w:pPr>
        <w:pStyle w:val="11"/>
        <w:numPr>
          <w:ilvl w:val="0"/>
          <w:numId w:val="49"/>
        </w:numPr>
        <w:tabs>
          <w:tab w:val="left" w:pos="1218"/>
        </w:tabs>
        <w:spacing w:before="160" w:line="364" w:lineRule="auto"/>
        <w:ind w:right="479" w:firstLine="434"/>
        <w:rPr>
          <w:sz w:val="24"/>
        </w:rPr>
      </w:pPr>
      <w:r>
        <w:rPr>
          <w:sz w:val="24"/>
        </w:rPr>
        <w:t>我方已详细审核全部招标文件，包括招标文件的澄清或修改</w:t>
      </w:r>
      <w:r>
        <w:rPr>
          <w:spacing w:val="2"/>
          <w:sz w:val="24"/>
        </w:rPr>
        <w:t>（</w:t>
      </w:r>
      <w:r>
        <w:rPr>
          <w:spacing w:val="1"/>
          <w:sz w:val="24"/>
        </w:rPr>
        <w:t>如有</w:t>
      </w:r>
      <w:r>
        <w:rPr>
          <w:spacing w:val="-118"/>
          <w:sz w:val="24"/>
        </w:rPr>
        <w:t>）</w:t>
      </w:r>
      <w:r>
        <w:rPr>
          <w:spacing w:val="2"/>
          <w:sz w:val="24"/>
        </w:rPr>
        <w:t>，参</w:t>
      </w:r>
      <w:r>
        <w:rPr>
          <w:spacing w:val="-16"/>
          <w:sz w:val="24"/>
        </w:rPr>
        <w:t>考资料及有关附件，我方正式认可并遵守本次招标文件，并对招标文件各项条款、</w:t>
      </w:r>
      <w:r>
        <w:rPr>
          <w:sz w:val="24"/>
        </w:rPr>
        <w:t>规定及要求均无异议。我方知道必须放弃提出含糊不清或误解问题的权利。</w:t>
      </w:r>
    </w:p>
    <w:p w:rsidR="00B12B89" w:rsidRDefault="00B12B89" w:rsidP="00B12B89">
      <w:pPr>
        <w:pStyle w:val="11"/>
        <w:numPr>
          <w:ilvl w:val="0"/>
          <w:numId w:val="49"/>
        </w:numPr>
        <w:tabs>
          <w:tab w:val="left" w:pos="1216"/>
        </w:tabs>
        <w:spacing w:before="2" w:line="364" w:lineRule="auto"/>
        <w:ind w:right="597" w:firstLine="434"/>
        <w:rPr>
          <w:sz w:val="24"/>
        </w:rPr>
      </w:pPr>
      <w:r>
        <w:rPr>
          <w:spacing w:val="-3"/>
          <w:sz w:val="24"/>
        </w:rPr>
        <w:t>我方同意从招标文件规定的开标日期起遵循本招标文件，并在招标文件规</w:t>
      </w:r>
      <w:r>
        <w:rPr>
          <w:sz w:val="24"/>
        </w:rPr>
        <w:t>定的投标有效期之前均具有约束力。</w:t>
      </w:r>
    </w:p>
    <w:p w:rsidR="00B12B89" w:rsidRDefault="00B12B89" w:rsidP="00B12B89">
      <w:pPr>
        <w:pStyle w:val="11"/>
        <w:numPr>
          <w:ilvl w:val="0"/>
          <w:numId w:val="49"/>
        </w:numPr>
        <w:tabs>
          <w:tab w:val="left" w:pos="1216"/>
        </w:tabs>
        <w:spacing w:before="3" w:line="364" w:lineRule="auto"/>
        <w:ind w:right="596" w:firstLine="434"/>
        <w:jc w:val="both"/>
        <w:rPr>
          <w:sz w:val="24"/>
        </w:rPr>
      </w:pPr>
      <w:r>
        <w:rPr>
          <w:spacing w:val="-4"/>
          <w:sz w:val="24"/>
        </w:rPr>
        <w:t>我方声明投标文件所提供的一切资料均真实无误、及时、有效，企业运营</w:t>
      </w:r>
      <w:r>
        <w:rPr>
          <w:spacing w:val="-10"/>
          <w:sz w:val="24"/>
        </w:rPr>
        <w:t>正常。由于我方提供资料不实而造成的责任和后果由我方承担。我方同意按照贵</w:t>
      </w:r>
      <w:r>
        <w:rPr>
          <w:sz w:val="24"/>
        </w:rPr>
        <w:t>方提出的要求，提供与投标有关的任何证据、数据或资料。</w:t>
      </w:r>
    </w:p>
    <w:p w:rsidR="00B12B89" w:rsidRDefault="00B12B89" w:rsidP="00B12B89">
      <w:pPr>
        <w:pStyle w:val="11"/>
        <w:numPr>
          <w:ilvl w:val="0"/>
          <w:numId w:val="49"/>
        </w:numPr>
        <w:tabs>
          <w:tab w:val="left" w:pos="1216"/>
        </w:tabs>
        <w:spacing w:before="2"/>
        <w:ind w:left="1215" w:hanging="242"/>
        <w:rPr>
          <w:sz w:val="24"/>
        </w:rPr>
      </w:pPr>
      <w:r>
        <w:rPr>
          <w:sz w:val="24"/>
        </w:rPr>
        <w:t>我方完全理解贵方不一定接受最低报价的投标。</w:t>
      </w:r>
    </w:p>
    <w:p w:rsidR="00B12B89" w:rsidRDefault="00B12B89" w:rsidP="00B12B89">
      <w:pPr>
        <w:pStyle w:val="11"/>
        <w:numPr>
          <w:ilvl w:val="0"/>
          <w:numId w:val="49"/>
        </w:numPr>
        <w:tabs>
          <w:tab w:val="left" w:pos="1216"/>
          <w:tab w:val="left" w:pos="5470"/>
        </w:tabs>
        <w:spacing w:before="160" w:line="364" w:lineRule="auto"/>
        <w:ind w:left="974" w:right="2709" w:firstLine="0"/>
        <w:rPr>
          <w:rFonts w:ascii="Times New Roman" w:eastAsia="Times New Roman"/>
          <w:sz w:val="24"/>
        </w:rPr>
      </w:pPr>
      <w:r>
        <w:rPr>
          <w:sz w:val="24"/>
        </w:rPr>
        <w:t>我方接受招标文件规定的付款方式、免费质保要求</w:t>
      </w:r>
      <w:r>
        <w:rPr>
          <w:spacing w:val="-17"/>
          <w:sz w:val="24"/>
        </w:rPr>
        <w:t>。</w:t>
      </w:r>
      <w:r>
        <w:rPr>
          <w:sz w:val="24"/>
        </w:rPr>
        <w:t>投标人签章：</w:t>
      </w:r>
      <w:r>
        <w:rPr>
          <w:rFonts w:ascii="Times New Roman" w:eastAsia="Times New Roman"/>
          <w:sz w:val="24"/>
          <w:u w:val="single"/>
        </w:rPr>
        <w:tab/>
      </w:r>
    </w:p>
    <w:p w:rsidR="00B12B89" w:rsidRDefault="00B12B89" w:rsidP="00B12B89">
      <w:pPr>
        <w:pStyle w:val="a4"/>
        <w:tabs>
          <w:tab w:val="left" w:pos="2414"/>
          <w:tab w:val="left" w:pos="5470"/>
        </w:tabs>
        <w:spacing w:before="2"/>
        <w:ind w:left="974"/>
        <w:rPr>
          <w:rFonts w:ascii="Times New Roman" w:eastAsia="Times New Roman"/>
        </w:rPr>
      </w:pPr>
      <w:r>
        <w:t>日</w:t>
      </w:r>
      <w:r>
        <w:tab/>
        <w:t>期：</w:t>
      </w:r>
      <w:r>
        <w:rPr>
          <w:rFonts w:ascii="Times New Roman" w:eastAsia="Times New Roman"/>
          <w:u w:val="single"/>
        </w:rPr>
        <w:tab/>
      </w:r>
    </w:p>
    <w:p w:rsidR="00B12B89" w:rsidRDefault="00B12B89" w:rsidP="00B12B89">
      <w:pPr>
        <w:rPr>
          <w:rFonts w:ascii="Times New Roman" w:eastAsia="Times New Roman"/>
        </w:rPr>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0" w:right="59"/>
        <w:jc w:val="center"/>
      </w:pPr>
      <w:r>
        <w:lastRenderedPageBreak/>
        <w:t>三、无重大违法记录声明函、无不良信用记录声明函</w:t>
      </w:r>
    </w:p>
    <w:p w:rsidR="00B12B89" w:rsidRDefault="00B12B89" w:rsidP="00B12B89">
      <w:pPr>
        <w:pStyle w:val="11"/>
        <w:numPr>
          <w:ilvl w:val="0"/>
          <w:numId w:val="50"/>
        </w:numPr>
        <w:tabs>
          <w:tab w:val="left" w:pos="1216"/>
        </w:tabs>
        <w:spacing w:before="157" w:line="364" w:lineRule="auto"/>
        <w:ind w:right="597" w:firstLine="434"/>
        <w:jc w:val="both"/>
        <w:rPr>
          <w:sz w:val="24"/>
        </w:rPr>
      </w:pPr>
      <w:r>
        <w:rPr>
          <w:spacing w:val="-6"/>
          <w:sz w:val="24"/>
        </w:rPr>
        <w:t>本单位郑重声明，根据《中华人民共和国政府采购法》及《中华人民共和</w:t>
      </w:r>
      <w:r>
        <w:rPr>
          <w:spacing w:val="-7"/>
          <w:sz w:val="24"/>
        </w:rPr>
        <w:t>国政府采购法实施条例》的规定，参加政府采购活动前三年内，本单位在经营活</w:t>
      </w:r>
      <w:r>
        <w:rPr>
          <w:spacing w:val="-8"/>
          <w:sz w:val="24"/>
        </w:rPr>
        <w:t>动中没有重大违法记录，没有因违法经营受到刑事处罚或者责令停产停业、吊销</w:t>
      </w:r>
      <w:r>
        <w:rPr>
          <w:spacing w:val="-10"/>
          <w:sz w:val="24"/>
        </w:rPr>
        <w:t>许可证或者执照、较大数额罚款等行政处罚，且未在被禁止参加政府采购活动的</w:t>
      </w:r>
      <w:r>
        <w:rPr>
          <w:sz w:val="24"/>
        </w:rPr>
        <w:t>处罚期限内。</w:t>
      </w:r>
    </w:p>
    <w:p w:rsidR="00B12B89" w:rsidRDefault="00B12B89" w:rsidP="00B12B89">
      <w:pPr>
        <w:pStyle w:val="11"/>
        <w:numPr>
          <w:ilvl w:val="0"/>
          <w:numId w:val="50"/>
        </w:numPr>
        <w:tabs>
          <w:tab w:val="left" w:pos="1216"/>
        </w:tabs>
        <w:spacing w:before="3"/>
        <w:ind w:left="1215" w:hanging="242"/>
        <w:rPr>
          <w:sz w:val="24"/>
        </w:rPr>
      </w:pPr>
      <w:r>
        <w:rPr>
          <w:sz w:val="24"/>
        </w:rPr>
        <w:t>本单位郑重声明，我单位无以下不良信用记录情形：</w:t>
      </w:r>
    </w:p>
    <w:p w:rsidR="00B12B89" w:rsidRDefault="00B12B89" w:rsidP="00B12B89">
      <w:pPr>
        <w:pStyle w:val="11"/>
        <w:numPr>
          <w:ilvl w:val="0"/>
          <w:numId w:val="51"/>
        </w:numPr>
        <w:tabs>
          <w:tab w:val="left" w:pos="1576"/>
        </w:tabs>
        <w:spacing w:before="161"/>
        <w:ind w:hanging="602"/>
        <w:rPr>
          <w:sz w:val="24"/>
        </w:rPr>
      </w:pPr>
      <w:r>
        <w:rPr>
          <w:sz w:val="24"/>
        </w:rPr>
        <w:t>被人民法院列入失信被执行人；</w:t>
      </w:r>
    </w:p>
    <w:p w:rsidR="00B12B89" w:rsidRDefault="00B12B89" w:rsidP="00B12B89">
      <w:pPr>
        <w:pStyle w:val="11"/>
        <w:numPr>
          <w:ilvl w:val="0"/>
          <w:numId w:val="51"/>
        </w:numPr>
        <w:tabs>
          <w:tab w:val="left" w:pos="1582"/>
        </w:tabs>
        <w:spacing w:before="161" w:line="364" w:lineRule="auto"/>
        <w:ind w:left="540" w:right="597" w:firstLine="434"/>
        <w:rPr>
          <w:sz w:val="24"/>
        </w:rPr>
      </w:pPr>
      <w:r>
        <w:rPr>
          <w:sz w:val="24"/>
        </w:rPr>
        <w:t>单位、法定代表人或拟派项目经理（项目负责人）被人民检察院列入行贿犯罪档案；</w:t>
      </w:r>
    </w:p>
    <w:p w:rsidR="00B12B89" w:rsidRDefault="00B12B89" w:rsidP="00B12B89">
      <w:pPr>
        <w:pStyle w:val="11"/>
        <w:numPr>
          <w:ilvl w:val="0"/>
          <w:numId w:val="51"/>
        </w:numPr>
        <w:tabs>
          <w:tab w:val="left" w:pos="1576"/>
        </w:tabs>
        <w:ind w:hanging="602"/>
        <w:rPr>
          <w:sz w:val="24"/>
        </w:rPr>
      </w:pPr>
      <w:r>
        <w:rPr>
          <w:sz w:val="24"/>
        </w:rPr>
        <w:t>被工商行政管理部门列入企业经营异常名录；</w:t>
      </w:r>
    </w:p>
    <w:p w:rsidR="00B12B89" w:rsidRDefault="00B12B89" w:rsidP="00B12B89">
      <w:pPr>
        <w:pStyle w:val="11"/>
        <w:numPr>
          <w:ilvl w:val="0"/>
          <w:numId w:val="51"/>
        </w:numPr>
        <w:tabs>
          <w:tab w:val="left" w:pos="1576"/>
        </w:tabs>
        <w:spacing w:before="161"/>
        <w:ind w:hanging="602"/>
        <w:rPr>
          <w:sz w:val="24"/>
        </w:rPr>
      </w:pPr>
      <w:r>
        <w:rPr>
          <w:sz w:val="24"/>
        </w:rPr>
        <w:t>被税务部门列入重大税收违法案件当事人名单；</w:t>
      </w:r>
    </w:p>
    <w:p w:rsidR="00B12B89" w:rsidRDefault="00B12B89" w:rsidP="00B12B89">
      <w:pPr>
        <w:pStyle w:val="11"/>
        <w:numPr>
          <w:ilvl w:val="0"/>
          <w:numId w:val="51"/>
        </w:numPr>
        <w:tabs>
          <w:tab w:val="left" w:pos="1576"/>
        </w:tabs>
        <w:spacing w:before="160"/>
        <w:ind w:hanging="602"/>
        <w:rPr>
          <w:sz w:val="24"/>
        </w:rPr>
      </w:pPr>
      <w:r>
        <w:rPr>
          <w:sz w:val="24"/>
        </w:rPr>
        <w:t>被政府采购监管部门列入政府采购严重违法失信行为记录名单。</w:t>
      </w:r>
    </w:p>
    <w:p w:rsidR="00B12B89" w:rsidRDefault="00B12B89" w:rsidP="00B12B89">
      <w:pPr>
        <w:pStyle w:val="a4"/>
        <w:ind w:left="0"/>
      </w:pPr>
    </w:p>
    <w:p w:rsidR="00B12B89" w:rsidRDefault="00B12B89" w:rsidP="00B12B89">
      <w:pPr>
        <w:pStyle w:val="a4"/>
        <w:spacing w:before="1"/>
        <w:ind w:left="0"/>
        <w:rPr>
          <w:sz w:val="25"/>
        </w:rPr>
      </w:pPr>
    </w:p>
    <w:p w:rsidR="00B12B89" w:rsidRDefault="00B12B89" w:rsidP="00B12B89">
      <w:pPr>
        <w:pStyle w:val="a4"/>
        <w:ind w:left="974"/>
      </w:pPr>
      <w:r>
        <w:t>本单位对上述声明的真实性负责。如有虚假，将依法承担相应责任。</w:t>
      </w:r>
    </w:p>
    <w:p w:rsidR="00B12B89" w:rsidRDefault="00B12B89" w:rsidP="00B12B89">
      <w:pPr>
        <w:pStyle w:val="a4"/>
        <w:tabs>
          <w:tab w:val="left" w:pos="6300"/>
          <w:tab w:val="left" w:pos="8876"/>
        </w:tabs>
        <w:spacing w:before="160" w:line="364" w:lineRule="auto"/>
        <w:ind w:left="5341" w:right="541"/>
        <w:rPr>
          <w:rFonts w:ascii="Times New Roman" w:eastAsia="Times New Roman"/>
        </w:rPr>
      </w:pPr>
      <w:r>
        <w:t>投标人签章：</w:t>
      </w:r>
      <w:r>
        <w:rPr>
          <w:rFonts w:ascii="Times New Roman" w:eastAsia="Times New Roman"/>
          <w:u w:val="single"/>
        </w:rPr>
        <w:tab/>
      </w:r>
      <w:r>
        <w:t>日</w:t>
      </w:r>
      <w:r>
        <w:tab/>
        <w:t>期：</w:t>
      </w:r>
      <w:r>
        <w:rPr>
          <w:rFonts w:ascii="Times New Roman" w:eastAsia="Times New Roman"/>
          <w:u w:val="single"/>
        </w:rPr>
        <w:tab/>
      </w:r>
    </w:p>
    <w:p w:rsidR="00B12B89" w:rsidRDefault="00B12B89" w:rsidP="00B12B89">
      <w:pPr>
        <w:spacing w:line="364" w:lineRule="auto"/>
        <w:rPr>
          <w:rFonts w:ascii="Times New Roman" w:eastAsia="Times New Roman"/>
        </w:rPr>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2472" w:right="2530"/>
        <w:jc w:val="center"/>
      </w:pPr>
      <w:r>
        <w:lastRenderedPageBreak/>
        <w:t>四、授权书</w:t>
      </w:r>
    </w:p>
    <w:p w:rsidR="00B12B89" w:rsidRDefault="00B12B89" w:rsidP="00B12B89">
      <w:pPr>
        <w:pStyle w:val="a4"/>
        <w:ind w:left="0"/>
        <w:rPr>
          <w:b/>
        </w:rPr>
      </w:pPr>
    </w:p>
    <w:p w:rsidR="00B12B89" w:rsidRDefault="00B12B89" w:rsidP="00B12B89">
      <w:pPr>
        <w:pStyle w:val="a4"/>
        <w:spacing w:before="1"/>
        <w:ind w:left="0"/>
        <w:rPr>
          <w:b/>
          <w:sz w:val="25"/>
        </w:rPr>
      </w:pPr>
    </w:p>
    <w:p w:rsidR="00B12B89" w:rsidRDefault="00B12B89" w:rsidP="00B12B89">
      <w:pPr>
        <w:pStyle w:val="a4"/>
        <w:tabs>
          <w:tab w:val="left" w:pos="3951"/>
          <w:tab w:val="left" w:pos="6927"/>
        </w:tabs>
        <w:spacing w:line="364" w:lineRule="auto"/>
        <w:ind w:right="596" w:firstLine="434"/>
        <w:jc w:val="both"/>
      </w:pPr>
      <w:r>
        <w:t>本授权书声明</w:t>
      </w:r>
      <w:r>
        <w:rPr>
          <w:spacing w:val="-12"/>
        </w:rPr>
        <w:t>：</w:t>
      </w:r>
      <w:r>
        <w:rPr>
          <w:spacing w:val="-12"/>
          <w:u w:val="single"/>
        </w:rPr>
        <w:tab/>
      </w:r>
      <w:r>
        <w:t>（投标人名称</w:t>
      </w:r>
      <w:r>
        <w:rPr>
          <w:spacing w:val="-12"/>
        </w:rPr>
        <w:t>）</w:t>
      </w:r>
      <w:r>
        <w:t>授权</w:t>
      </w:r>
      <w:r>
        <w:rPr>
          <w:u w:val="single"/>
        </w:rPr>
        <w:tab/>
      </w:r>
      <w:r>
        <w:t>（投标人授权代</w:t>
      </w:r>
      <w:r>
        <w:rPr>
          <w:spacing w:val="-17"/>
        </w:rPr>
        <w:t>表</w:t>
      </w:r>
      <w:r>
        <w:t>姓名</w:t>
      </w:r>
      <w:r>
        <w:rPr>
          <w:spacing w:val="-32"/>
        </w:rPr>
        <w:t>、</w:t>
      </w:r>
      <w:r>
        <w:t>职务</w:t>
      </w:r>
      <w:r>
        <w:rPr>
          <w:spacing w:val="-32"/>
        </w:rPr>
        <w:t>）</w:t>
      </w:r>
      <w:r>
        <w:t>代表我方参加本项目采购活动</w:t>
      </w:r>
      <w:r>
        <w:rPr>
          <w:spacing w:val="-32"/>
        </w:rPr>
        <w:t>，</w:t>
      </w:r>
      <w:r>
        <w:t>全权代表我方处理投标过程的一</w:t>
      </w:r>
      <w:r>
        <w:rPr>
          <w:spacing w:val="-14"/>
        </w:rPr>
        <w:t>切</w:t>
      </w:r>
      <w:r>
        <w:t>事宜</w:t>
      </w:r>
      <w:r>
        <w:rPr>
          <w:spacing w:val="-17"/>
        </w:rPr>
        <w:t>，</w:t>
      </w:r>
      <w:r>
        <w:t>包括但不限于</w:t>
      </w:r>
      <w:r>
        <w:rPr>
          <w:spacing w:val="-15"/>
        </w:rPr>
        <w:t>：</w:t>
      </w:r>
      <w:r>
        <w:t>投标</w:t>
      </w:r>
      <w:r>
        <w:rPr>
          <w:spacing w:val="-17"/>
        </w:rPr>
        <w:t>、</w:t>
      </w:r>
      <w:r>
        <w:t>参与开标</w:t>
      </w:r>
      <w:r>
        <w:rPr>
          <w:spacing w:val="-17"/>
        </w:rPr>
        <w:t>、</w:t>
      </w:r>
      <w:r>
        <w:t>谈判</w:t>
      </w:r>
      <w:r>
        <w:rPr>
          <w:spacing w:val="-17"/>
        </w:rPr>
        <w:t>、</w:t>
      </w:r>
      <w:r>
        <w:t>签约等</w:t>
      </w:r>
      <w:r>
        <w:rPr>
          <w:spacing w:val="-17"/>
        </w:rPr>
        <w:t>。</w:t>
      </w:r>
      <w:r>
        <w:t>投标人授权代表在投</w:t>
      </w:r>
      <w:r>
        <w:rPr>
          <w:spacing w:val="-14"/>
        </w:rPr>
        <w:t>标</w:t>
      </w:r>
      <w:r>
        <w:t>过程中所签署的一切文件和处理与之有关的一切事务</w:t>
      </w:r>
      <w:r>
        <w:rPr>
          <w:spacing w:val="-94"/>
        </w:rPr>
        <w:t>，</w:t>
      </w:r>
      <w:r>
        <w:t>我方均予以认可并对此</w:t>
      </w:r>
      <w:r>
        <w:rPr>
          <w:spacing w:val="-16"/>
        </w:rPr>
        <w:t>承</w:t>
      </w:r>
      <w:r>
        <w:t>担责任。投标人授权代表无转委托权。特此授权。</w:t>
      </w:r>
    </w:p>
    <w:p w:rsidR="00B12B89" w:rsidRDefault="00B12B89" w:rsidP="00B12B89">
      <w:pPr>
        <w:pStyle w:val="a4"/>
        <w:spacing w:before="3" w:line="364" w:lineRule="auto"/>
        <w:ind w:left="974" w:right="5349"/>
      </w:pPr>
      <w:r>
        <w:t>本授权书自出具之日起生效。授权代表身份证明扫描件：</w:t>
      </w:r>
    </w:p>
    <w:p w:rsidR="00B12B89" w:rsidRDefault="00B12B89" w:rsidP="00B12B89">
      <w:pPr>
        <w:pStyle w:val="a4"/>
        <w:ind w:left="0"/>
      </w:pPr>
    </w:p>
    <w:p w:rsidR="00B12B89" w:rsidRDefault="00B12B89" w:rsidP="00B12B89">
      <w:pPr>
        <w:pStyle w:val="a4"/>
        <w:ind w:left="0"/>
      </w:pPr>
    </w:p>
    <w:p w:rsidR="00B12B89" w:rsidRDefault="00B12B89" w:rsidP="00B12B89">
      <w:pPr>
        <w:pStyle w:val="a4"/>
        <w:ind w:left="0"/>
      </w:pPr>
    </w:p>
    <w:p w:rsidR="00B12B89" w:rsidRDefault="00B12B89" w:rsidP="00B12B89">
      <w:pPr>
        <w:pStyle w:val="a4"/>
        <w:ind w:left="0"/>
      </w:pPr>
    </w:p>
    <w:p w:rsidR="00B12B89" w:rsidRDefault="00B12B89" w:rsidP="00B12B89">
      <w:pPr>
        <w:pStyle w:val="a4"/>
        <w:tabs>
          <w:tab w:val="left" w:pos="4335"/>
        </w:tabs>
        <w:spacing w:before="173"/>
        <w:ind w:left="974"/>
      </w:pPr>
      <w:r>
        <w:t>授权代表联系方式：</w:t>
      </w:r>
      <w:r>
        <w:rPr>
          <w:u w:val="single"/>
        </w:rPr>
        <w:tab/>
        <w:t>（请填写手机号码）</w:t>
      </w:r>
    </w:p>
    <w:p w:rsidR="00B12B89" w:rsidRDefault="00B12B89" w:rsidP="00B12B89">
      <w:pPr>
        <w:pStyle w:val="a4"/>
        <w:ind w:left="0"/>
        <w:rPr>
          <w:sz w:val="20"/>
        </w:rPr>
      </w:pPr>
    </w:p>
    <w:p w:rsidR="00B12B89" w:rsidRDefault="00B12B89" w:rsidP="00B12B89">
      <w:pPr>
        <w:pStyle w:val="a4"/>
        <w:spacing w:before="11"/>
        <w:ind w:left="0"/>
        <w:rPr>
          <w:sz w:val="23"/>
        </w:rPr>
      </w:pPr>
    </w:p>
    <w:p w:rsidR="00B12B89" w:rsidRDefault="00B12B89" w:rsidP="00B12B89">
      <w:pPr>
        <w:pStyle w:val="a4"/>
        <w:spacing w:before="67"/>
        <w:ind w:left="974"/>
      </w:pPr>
      <w:r>
        <w:t>特此声明。</w:t>
      </w:r>
    </w:p>
    <w:p w:rsidR="00B12B89" w:rsidRDefault="00B12B89" w:rsidP="00B12B89">
      <w:pPr>
        <w:pStyle w:val="a4"/>
        <w:ind w:left="0"/>
      </w:pPr>
    </w:p>
    <w:p w:rsidR="00B12B89" w:rsidRDefault="00B12B89" w:rsidP="00B12B89">
      <w:pPr>
        <w:pStyle w:val="a4"/>
        <w:ind w:left="0"/>
        <w:rPr>
          <w:sz w:val="25"/>
        </w:rPr>
      </w:pPr>
    </w:p>
    <w:p w:rsidR="00B12B89" w:rsidRDefault="00B12B89" w:rsidP="00B12B89">
      <w:pPr>
        <w:pStyle w:val="a4"/>
        <w:tabs>
          <w:tab w:val="left" w:pos="1935"/>
          <w:tab w:val="left" w:pos="5350"/>
        </w:tabs>
        <w:spacing w:before="1" w:line="364" w:lineRule="auto"/>
        <w:ind w:left="974" w:right="4094"/>
        <w:rPr>
          <w:rFonts w:ascii="Times New Roman" w:eastAsia="Times New Roman"/>
        </w:rPr>
      </w:pPr>
      <w:r>
        <w:t>投标人签章：</w:t>
      </w:r>
      <w:r>
        <w:rPr>
          <w:rFonts w:ascii="Times New Roman" w:eastAsia="Times New Roman"/>
          <w:u w:val="single"/>
        </w:rPr>
        <w:tab/>
      </w:r>
      <w:r>
        <w:t>日</w:t>
      </w:r>
      <w:r>
        <w:tab/>
        <w:t>期：</w:t>
      </w:r>
      <w:r>
        <w:rPr>
          <w:rFonts w:ascii="Times New Roman" w:eastAsia="Times New Roman"/>
          <w:u w:val="single"/>
        </w:rPr>
        <w:tab/>
      </w:r>
    </w:p>
    <w:p w:rsidR="00B12B89" w:rsidRDefault="00B12B89" w:rsidP="00B12B89">
      <w:pPr>
        <w:pStyle w:val="a4"/>
        <w:ind w:left="0"/>
        <w:rPr>
          <w:rFonts w:ascii="Times New Roman"/>
          <w:sz w:val="20"/>
        </w:rPr>
      </w:pPr>
    </w:p>
    <w:p w:rsidR="00B12B89" w:rsidRDefault="00B12B89" w:rsidP="00B12B89">
      <w:pPr>
        <w:pStyle w:val="a4"/>
        <w:ind w:left="0"/>
        <w:rPr>
          <w:rFonts w:ascii="Times New Roman"/>
          <w:sz w:val="20"/>
        </w:rPr>
      </w:pPr>
    </w:p>
    <w:p w:rsidR="00B12B89" w:rsidRDefault="00B12B89" w:rsidP="00B12B89">
      <w:pPr>
        <w:pStyle w:val="a4"/>
        <w:ind w:left="0"/>
        <w:rPr>
          <w:rFonts w:ascii="Times New Roman"/>
          <w:sz w:val="20"/>
        </w:rPr>
      </w:pPr>
    </w:p>
    <w:p w:rsidR="00B12B89" w:rsidRDefault="00B12B89" w:rsidP="00B12B89">
      <w:pPr>
        <w:pStyle w:val="a4"/>
        <w:spacing w:before="8"/>
        <w:ind w:left="0"/>
        <w:rPr>
          <w:rFonts w:ascii="Times New Roman"/>
          <w:sz w:val="15"/>
        </w:rPr>
      </w:pPr>
    </w:p>
    <w:p w:rsidR="00B12B89" w:rsidRDefault="00B12B89" w:rsidP="00B12B89">
      <w:pPr>
        <w:pStyle w:val="a4"/>
        <w:spacing w:before="67"/>
      </w:pPr>
      <w:r>
        <w:t>注：</w:t>
      </w:r>
    </w:p>
    <w:p w:rsidR="00B12B89" w:rsidRDefault="00B12B89" w:rsidP="00B12B89">
      <w:pPr>
        <w:pStyle w:val="11"/>
        <w:numPr>
          <w:ilvl w:val="0"/>
          <w:numId w:val="52"/>
        </w:numPr>
        <w:tabs>
          <w:tab w:val="left" w:pos="1216"/>
        </w:tabs>
        <w:spacing w:before="160"/>
        <w:ind w:hanging="242"/>
        <w:rPr>
          <w:sz w:val="24"/>
        </w:rPr>
      </w:pPr>
      <w:r>
        <w:rPr>
          <w:sz w:val="24"/>
        </w:rPr>
        <w:t>本项目只允许有唯一的投标人授权代表，提供身份证明扫描件；</w:t>
      </w:r>
    </w:p>
    <w:p w:rsidR="00B12B89" w:rsidRDefault="00B12B89" w:rsidP="00B12B89">
      <w:pPr>
        <w:pStyle w:val="11"/>
        <w:numPr>
          <w:ilvl w:val="0"/>
          <w:numId w:val="52"/>
        </w:numPr>
        <w:tabs>
          <w:tab w:val="left" w:pos="1216"/>
        </w:tabs>
        <w:spacing w:before="161"/>
        <w:ind w:hanging="242"/>
        <w:rPr>
          <w:sz w:val="24"/>
        </w:rPr>
      </w:pPr>
      <w:r>
        <w:rPr>
          <w:sz w:val="24"/>
        </w:rPr>
        <w:t>法定代表人参加投标的无需提供授权书，提供身份证明扫描件。</w:t>
      </w:r>
    </w:p>
    <w:p w:rsidR="00B12B89" w:rsidRDefault="00B12B89" w:rsidP="00B12B89">
      <w:pPr>
        <w:rPr>
          <w:sz w:val="24"/>
        </w:rPr>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2472" w:right="2531"/>
        <w:jc w:val="center"/>
      </w:pPr>
      <w:r>
        <w:lastRenderedPageBreak/>
        <w:t>五、投标分项报价表</w:t>
      </w:r>
    </w:p>
    <w:p w:rsidR="00B12B89" w:rsidRDefault="005E57A1" w:rsidP="00B12B89">
      <w:pPr>
        <w:pStyle w:val="2"/>
        <w:ind w:left="429" w:right="53"/>
      </w:pPr>
      <w:r>
        <w:pict>
          <v:shape id="文本框 70" o:spid="_x0000_s1279" type="#_x0000_t202" style="position:absolute;left:0;text-align:left;margin-left:84.35pt;margin-top:27.45pt;width:426.95pt;height:234.15pt;z-index:251656704;mso-position-horizontal-relative:page" o:gfxdata="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TUl9NkAAAAL&#10;AQAADwAAAAAAAAABACAAAAAiAAAAZHJzL2Rvd25yZXYueG1sUEsBAhQAFAAAAAgAh07iQGGIXxKp&#10;AQAAMAMAAA4AAAAAAAAAAQAgAAAAKAEAAGRycy9lMm9Eb2MueG1sUEsFBgAAAAAGAAYAWQEAAEMF&#10;AAAAAA==&#10;" filled="f" stroked="f">
            <v:textbox inset="0,0,0,0">
              <w:txbxContent>
                <w:tbl>
                  <w:tblPr>
                    <w:tblW w:w="85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0"/>
                    <w:gridCol w:w="3111"/>
                    <w:gridCol w:w="1356"/>
                    <w:gridCol w:w="1699"/>
                    <w:gridCol w:w="1568"/>
                  </w:tblGrid>
                  <w:tr w:rsidR="00000D2C">
                    <w:trPr>
                      <w:trHeight w:val="623"/>
                    </w:trPr>
                    <w:tc>
                      <w:tcPr>
                        <w:tcW w:w="790" w:type="dxa"/>
                      </w:tcPr>
                      <w:p w:rsidR="00000D2C" w:rsidRDefault="00000D2C">
                        <w:pPr>
                          <w:pStyle w:val="TableParagraph"/>
                          <w:spacing w:before="155"/>
                          <w:ind w:left="134" w:right="123"/>
                          <w:jc w:val="center"/>
                          <w:rPr>
                            <w:b/>
                            <w:sz w:val="24"/>
                          </w:rPr>
                        </w:pPr>
                        <w:r>
                          <w:rPr>
                            <w:b/>
                            <w:sz w:val="24"/>
                          </w:rPr>
                          <w:t>序号</w:t>
                        </w:r>
                      </w:p>
                    </w:tc>
                    <w:tc>
                      <w:tcPr>
                        <w:tcW w:w="3111" w:type="dxa"/>
                      </w:tcPr>
                      <w:p w:rsidR="00000D2C" w:rsidRDefault="00000D2C">
                        <w:pPr>
                          <w:pStyle w:val="TableParagraph"/>
                          <w:spacing w:before="155"/>
                          <w:ind w:left="1000" w:right="998"/>
                          <w:jc w:val="center"/>
                          <w:rPr>
                            <w:b/>
                            <w:sz w:val="24"/>
                          </w:rPr>
                        </w:pPr>
                        <w:r>
                          <w:rPr>
                            <w:b/>
                            <w:sz w:val="24"/>
                          </w:rPr>
                          <w:t>服务内容</w:t>
                        </w:r>
                      </w:p>
                    </w:tc>
                    <w:tc>
                      <w:tcPr>
                        <w:tcW w:w="1356" w:type="dxa"/>
                      </w:tcPr>
                      <w:p w:rsidR="00000D2C" w:rsidRDefault="00000D2C">
                        <w:pPr>
                          <w:pStyle w:val="TableParagraph"/>
                          <w:spacing w:before="155"/>
                          <w:ind w:left="6"/>
                          <w:jc w:val="center"/>
                          <w:rPr>
                            <w:b/>
                            <w:sz w:val="24"/>
                          </w:rPr>
                        </w:pPr>
                        <w:r>
                          <w:rPr>
                            <w:b/>
                            <w:w w:val="99"/>
                            <w:sz w:val="24"/>
                          </w:rPr>
                          <w:t>项</w:t>
                        </w:r>
                      </w:p>
                    </w:tc>
                    <w:tc>
                      <w:tcPr>
                        <w:tcW w:w="1699" w:type="dxa"/>
                      </w:tcPr>
                      <w:p w:rsidR="00000D2C" w:rsidRDefault="00000D2C">
                        <w:pPr>
                          <w:pStyle w:val="TableParagraph"/>
                          <w:spacing w:before="155"/>
                          <w:ind w:left="588" w:right="579"/>
                          <w:jc w:val="center"/>
                          <w:rPr>
                            <w:b/>
                            <w:sz w:val="24"/>
                          </w:rPr>
                        </w:pPr>
                        <w:r>
                          <w:rPr>
                            <w:b/>
                            <w:sz w:val="24"/>
                          </w:rPr>
                          <w:t>单价</w:t>
                        </w:r>
                      </w:p>
                    </w:tc>
                    <w:tc>
                      <w:tcPr>
                        <w:tcW w:w="1568" w:type="dxa"/>
                      </w:tcPr>
                      <w:p w:rsidR="00000D2C" w:rsidRDefault="00000D2C">
                        <w:pPr>
                          <w:pStyle w:val="TableParagraph"/>
                          <w:ind w:left="277" w:right="276"/>
                          <w:jc w:val="center"/>
                          <w:rPr>
                            <w:b/>
                            <w:sz w:val="24"/>
                          </w:rPr>
                        </w:pPr>
                        <w:r>
                          <w:rPr>
                            <w:b/>
                            <w:sz w:val="24"/>
                          </w:rPr>
                          <w:t>小计金额</w:t>
                        </w:r>
                      </w:p>
                      <w:p w:rsidR="00000D2C" w:rsidRDefault="00000D2C">
                        <w:pPr>
                          <w:pStyle w:val="TableParagraph"/>
                          <w:spacing w:before="4" w:line="292" w:lineRule="exact"/>
                          <w:ind w:left="277" w:right="273"/>
                          <w:jc w:val="center"/>
                          <w:rPr>
                            <w:b/>
                            <w:sz w:val="24"/>
                          </w:rPr>
                        </w:pPr>
                        <w:r>
                          <w:rPr>
                            <w:b/>
                            <w:sz w:val="24"/>
                          </w:rPr>
                          <w:t>（元）</w:t>
                        </w:r>
                      </w:p>
                    </w:tc>
                  </w:tr>
                  <w:tr w:rsidR="00000D2C">
                    <w:trPr>
                      <w:trHeight w:val="568"/>
                    </w:trPr>
                    <w:tc>
                      <w:tcPr>
                        <w:tcW w:w="790" w:type="dxa"/>
                      </w:tcPr>
                      <w:p w:rsidR="00000D2C" w:rsidRDefault="00000D2C">
                        <w:pPr>
                          <w:pStyle w:val="TableParagraph"/>
                          <w:spacing w:before="127"/>
                          <w:ind w:left="6"/>
                          <w:jc w:val="center"/>
                          <w:rPr>
                            <w:sz w:val="24"/>
                          </w:rPr>
                        </w:pPr>
                        <w:r>
                          <w:rPr>
                            <w:sz w:val="24"/>
                          </w:rPr>
                          <w:t>1</w:t>
                        </w:r>
                      </w:p>
                    </w:tc>
                    <w:tc>
                      <w:tcPr>
                        <w:tcW w:w="3111" w:type="dxa"/>
                      </w:tcPr>
                      <w:p w:rsidR="00000D2C" w:rsidRDefault="00000D2C">
                        <w:pPr>
                          <w:pStyle w:val="TableParagraph"/>
                          <w:rPr>
                            <w:rFonts w:ascii="Times New Roman"/>
                          </w:rPr>
                        </w:pPr>
                      </w:p>
                    </w:tc>
                    <w:tc>
                      <w:tcPr>
                        <w:tcW w:w="1356" w:type="dxa"/>
                      </w:tcPr>
                      <w:p w:rsidR="00000D2C" w:rsidRDefault="00000D2C">
                        <w:pPr>
                          <w:pStyle w:val="TableParagraph"/>
                          <w:rPr>
                            <w:rFonts w:ascii="Times New Roman"/>
                          </w:rPr>
                        </w:pPr>
                      </w:p>
                    </w:tc>
                    <w:tc>
                      <w:tcPr>
                        <w:tcW w:w="1699" w:type="dxa"/>
                      </w:tcPr>
                      <w:p w:rsidR="00000D2C" w:rsidRDefault="00000D2C">
                        <w:pPr>
                          <w:pStyle w:val="TableParagraph"/>
                          <w:rPr>
                            <w:rFonts w:ascii="Times New Roman"/>
                          </w:rPr>
                        </w:pPr>
                      </w:p>
                    </w:tc>
                    <w:tc>
                      <w:tcPr>
                        <w:tcW w:w="1568" w:type="dxa"/>
                      </w:tcPr>
                      <w:p w:rsidR="00000D2C" w:rsidRDefault="00000D2C">
                        <w:pPr>
                          <w:pStyle w:val="TableParagraph"/>
                          <w:rPr>
                            <w:rFonts w:ascii="Times New Roman"/>
                          </w:rPr>
                        </w:pPr>
                      </w:p>
                    </w:tc>
                  </w:tr>
                  <w:tr w:rsidR="00000D2C">
                    <w:trPr>
                      <w:trHeight w:val="566"/>
                    </w:trPr>
                    <w:tc>
                      <w:tcPr>
                        <w:tcW w:w="790" w:type="dxa"/>
                      </w:tcPr>
                      <w:p w:rsidR="00000D2C" w:rsidRDefault="00000D2C">
                        <w:pPr>
                          <w:pStyle w:val="TableParagraph"/>
                          <w:spacing w:before="127"/>
                          <w:ind w:left="6"/>
                          <w:jc w:val="center"/>
                          <w:rPr>
                            <w:sz w:val="24"/>
                          </w:rPr>
                        </w:pPr>
                        <w:r>
                          <w:rPr>
                            <w:sz w:val="24"/>
                          </w:rPr>
                          <w:t>2</w:t>
                        </w:r>
                      </w:p>
                    </w:tc>
                    <w:tc>
                      <w:tcPr>
                        <w:tcW w:w="3111" w:type="dxa"/>
                      </w:tcPr>
                      <w:p w:rsidR="00000D2C" w:rsidRDefault="00000D2C">
                        <w:pPr>
                          <w:pStyle w:val="TableParagraph"/>
                          <w:rPr>
                            <w:rFonts w:ascii="Times New Roman"/>
                          </w:rPr>
                        </w:pPr>
                      </w:p>
                    </w:tc>
                    <w:tc>
                      <w:tcPr>
                        <w:tcW w:w="1356" w:type="dxa"/>
                      </w:tcPr>
                      <w:p w:rsidR="00000D2C" w:rsidRDefault="00000D2C">
                        <w:pPr>
                          <w:pStyle w:val="TableParagraph"/>
                          <w:rPr>
                            <w:rFonts w:ascii="Times New Roman"/>
                          </w:rPr>
                        </w:pPr>
                      </w:p>
                    </w:tc>
                    <w:tc>
                      <w:tcPr>
                        <w:tcW w:w="1699" w:type="dxa"/>
                      </w:tcPr>
                      <w:p w:rsidR="00000D2C" w:rsidRDefault="00000D2C">
                        <w:pPr>
                          <w:pStyle w:val="TableParagraph"/>
                          <w:rPr>
                            <w:rFonts w:ascii="Times New Roman"/>
                          </w:rPr>
                        </w:pPr>
                      </w:p>
                    </w:tc>
                    <w:tc>
                      <w:tcPr>
                        <w:tcW w:w="1568" w:type="dxa"/>
                      </w:tcPr>
                      <w:p w:rsidR="00000D2C" w:rsidRDefault="00000D2C">
                        <w:pPr>
                          <w:pStyle w:val="TableParagraph"/>
                          <w:rPr>
                            <w:rFonts w:ascii="Times New Roman"/>
                          </w:rPr>
                        </w:pPr>
                      </w:p>
                    </w:tc>
                  </w:tr>
                  <w:tr w:rsidR="00000D2C">
                    <w:trPr>
                      <w:trHeight w:val="566"/>
                    </w:trPr>
                    <w:tc>
                      <w:tcPr>
                        <w:tcW w:w="790" w:type="dxa"/>
                      </w:tcPr>
                      <w:p w:rsidR="00000D2C" w:rsidRDefault="00000D2C">
                        <w:pPr>
                          <w:pStyle w:val="TableParagraph"/>
                          <w:spacing w:before="127"/>
                          <w:ind w:left="6"/>
                          <w:jc w:val="center"/>
                          <w:rPr>
                            <w:sz w:val="24"/>
                          </w:rPr>
                        </w:pPr>
                        <w:r>
                          <w:rPr>
                            <w:sz w:val="24"/>
                          </w:rPr>
                          <w:t>3</w:t>
                        </w:r>
                      </w:p>
                    </w:tc>
                    <w:tc>
                      <w:tcPr>
                        <w:tcW w:w="3111" w:type="dxa"/>
                      </w:tcPr>
                      <w:p w:rsidR="00000D2C" w:rsidRDefault="00000D2C">
                        <w:pPr>
                          <w:pStyle w:val="TableParagraph"/>
                          <w:rPr>
                            <w:rFonts w:ascii="Times New Roman"/>
                          </w:rPr>
                        </w:pPr>
                      </w:p>
                    </w:tc>
                    <w:tc>
                      <w:tcPr>
                        <w:tcW w:w="1356" w:type="dxa"/>
                      </w:tcPr>
                      <w:p w:rsidR="00000D2C" w:rsidRDefault="00000D2C">
                        <w:pPr>
                          <w:pStyle w:val="TableParagraph"/>
                          <w:rPr>
                            <w:rFonts w:ascii="Times New Roman"/>
                          </w:rPr>
                        </w:pPr>
                      </w:p>
                    </w:tc>
                    <w:tc>
                      <w:tcPr>
                        <w:tcW w:w="1699" w:type="dxa"/>
                      </w:tcPr>
                      <w:p w:rsidR="00000D2C" w:rsidRDefault="00000D2C">
                        <w:pPr>
                          <w:pStyle w:val="TableParagraph"/>
                          <w:rPr>
                            <w:rFonts w:ascii="Times New Roman"/>
                          </w:rPr>
                        </w:pPr>
                      </w:p>
                    </w:tc>
                    <w:tc>
                      <w:tcPr>
                        <w:tcW w:w="1568" w:type="dxa"/>
                      </w:tcPr>
                      <w:p w:rsidR="00000D2C" w:rsidRDefault="00000D2C">
                        <w:pPr>
                          <w:pStyle w:val="TableParagraph"/>
                          <w:rPr>
                            <w:rFonts w:ascii="Times New Roman"/>
                          </w:rPr>
                        </w:pPr>
                      </w:p>
                    </w:tc>
                  </w:tr>
                  <w:tr w:rsidR="00000D2C">
                    <w:trPr>
                      <w:trHeight w:val="568"/>
                    </w:trPr>
                    <w:tc>
                      <w:tcPr>
                        <w:tcW w:w="790" w:type="dxa"/>
                      </w:tcPr>
                      <w:p w:rsidR="00000D2C" w:rsidRDefault="00000D2C">
                        <w:pPr>
                          <w:pStyle w:val="TableParagraph"/>
                          <w:spacing w:before="129"/>
                          <w:ind w:left="6"/>
                          <w:jc w:val="center"/>
                          <w:rPr>
                            <w:sz w:val="24"/>
                          </w:rPr>
                        </w:pPr>
                        <w:r>
                          <w:rPr>
                            <w:sz w:val="24"/>
                          </w:rPr>
                          <w:t>…</w:t>
                        </w:r>
                      </w:p>
                    </w:tc>
                    <w:tc>
                      <w:tcPr>
                        <w:tcW w:w="3111" w:type="dxa"/>
                      </w:tcPr>
                      <w:p w:rsidR="00000D2C" w:rsidRDefault="00000D2C">
                        <w:pPr>
                          <w:pStyle w:val="TableParagraph"/>
                          <w:rPr>
                            <w:rFonts w:ascii="Times New Roman"/>
                          </w:rPr>
                        </w:pPr>
                      </w:p>
                    </w:tc>
                    <w:tc>
                      <w:tcPr>
                        <w:tcW w:w="1356" w:type="dxa"/>
                      </w:tcPr>
                      <w:p w:rsidR="00000D2C" w:rsidRDefault="00000D2C">
                        <w:pPr>
                          <w:pStyle w:val="TableParagraph"/>
                          <w:rPr>
                            <w:rFonts w:ascii="Times New Roman"/>
                          </w:rPr>
                        </w:pPr>
                      </w:p>
                    </w:tc>
                    <w:tc>
                      <w:tcPr>
                        <w:tcW w:w="1699" w:type="dxa"/>
                      </w:tcPr>
                      <w:p w:rsidR="00000D2C" w:rsidRDefault="00000D2C">
                        <w:pPr>
                          <w:pStyle w:val="TableParagraph"/>
                          <w:rPr>
                            <w:rFonts w:ascii="Times New Roman"/>
                          </w:rPr>
                        </w:pPr>
                      </w:p>
                    </w:tc>
                    <w:tc>
                      <w:tcPr>
                        <w:tcW w:w="1568" w:type="dxa"/>
                      </w:tcPr>
                      <w:p w:rsidR="00000D2C" w:rsidRDefault="00000D2C">
                        <w:pPr>
                          <w:pStyle w:val="TableParagraph"/>
                          <w:rPr>
                            <w:rFonts w:ascii="Times New Roman"/>
                          </w:rPr>
                        </w:pPr>
                      </w:p>
                    </w:tc>
                  </w:tr>
                  <w:tr w:rsidR="00000D2C">
                    <w:trPr>
                      <w:trHeight w:val="566"/>
                    </w:trPr>
                    <w:tc>
                      <w:tcPr>
                        <w:tcW w:w="790" w:type="dxa"/>
                      </w:tcPr>
                      <w:p w:rsidR="00000D2C" w:rsidRDefault="00000D2C">
                        <w:pPr>
                          <w:pStyle w:val="TableParagraph"/>
                          <w:rPr>
                            <w:rFonts w:ascii="Times New Roman"/>
                          </w:rPr>
                        </w:pPr>
                      </w:p>
                    </w:tc>
                    <w:tc>
                      <w:tcPr>
                        <w:tcW w:w="3111" w:type="dxa"/>
                      </w:tcPr>
                      <w:p w:rsidR="00000D2C" w:rsidRDefault="00000D2C">
                        <w:pPr>
                          <w:pStyle w:val="TableParagraph"/>
                          <w:spacing w:before="127"/>
                          <w:ind w:left="947" w:right="1047"/>
                          <w:jc w:val="center"/>
                          <w:rPr>
                            <w:sz w:val="24"/>
                          </w:rPr>
                        </w:pPr>
                        <w:r>
                          <w:rPr>
                            <w:sz w:val="24"/>
                          </w:rPr>
                          <w:t>其他费用</w:t>
                        </w:r>
                      </w:p>
                    </w:tc>
                    <w:tc>
                      <w:tcPr>
                        <w:tcW w:w="1356" w:type="dxa"/>
                      </w:tcPr>
                      <w:p w:rsidR="00000D2C" w:rsidRDefault="00000D2C">
                        <w:pPr>
                          <w:pStyle w:val="TableParagraph"/>
                          <w:rPr>
                            <w:rFonts w:ascii="Times New Roman"/>
                          </w:rPr>
                        </w:pPr>
                      </w:p>
                    </w:tc>
                    <w:tc>
                      <w:tcPr>
                        <w:tcW w:w="1699" w:type="dxa"/>
                      </w:tcPr>
                      <w:p w:rsidR="00000D2C" w:rsidRDefault="00000D2C">
                        <w:pPr>
                          <w:pStyle w:val="TableParagraph"/>
                          <w:rPr>
                            <w:rFonts w:ascii="Times New Roman"/>
                          </w:rPr>
                        </w:pPr>
                      </w:p>
                    </w:tc>
                    <w:tc>
                      <w:tcPr>
                        <w:tcW w:w="1568" w:type="dxa"/>
                      </w:tcPr>
                      <w:p w:rsidR="00000D2C" w:rsidRDefault="00000D2C">
                        <w:pPr>
                          <w:pStyle w:val="TableParagraph"/>
                          <w:rPr>
                            <w:rFonts w:ascii="Times New Roman"/>
                          </w:rPr>
                        </w:pPr>
                      </w:p>
                    </w:tc>
                  </w:tr>
                  <w:tr w:rsidR="00000D2C">
                    <w:trPr>
                      <w:trHeight w:val="568"/>
                    </w:trPr>
                    <w:tc>
                      <w:tcPr>
                        <w:tcW w:w="790" w:type="dxa"/>
                      </w:tcPr>
                      <w:p w:rsidR="00000D2C" w:rsidRDefault="00000D2C">
                        <w:pPr>
                          <w:pStyle w:val="TableParagraph"/>
                          <w:rPr>
                            <w:rFonts w:ascii="Times New Roman"/>
                          </w:rPr>
                        </w:pPr>
                      </w:p>
                    </w:tc>
                    <w:tc>
                      <w:tcPr>
                        <w:tcW w:w="3111" w:type="dxa"/>
                      </w:tcPr>
                      <w:p w:rsidR="00000D2C" w:rsidRDefault="00000D2C">
                        <w:pPr>
                          <w:pStyle w:val="TableParagraph"/>
                          <w:spacing w:before="129"/>
                          <w:ind w:left="1000" w:right="997"/>
                          <w:jc w:val="center"/>
                          <w:rPr>
                            <w:sz w:val="24"/>
                          </w:rPr>
                        </w:pPr>
                        <w:r>
                          <w:rPr>
                            <w:sz w:val="24"/>
                          </w:rPr>
                          <w:t>……</w:t>
                        </w:r>
                      </w:p>
                    </w:tc>
                    <w:tc>
                      <w:tcPr>
                        <w:tcW w:w="1356" w:type="dxa"/>
                      </w:tcPr>
                      <w:p w:rsidR="00000D2C" w:rsidRDefault="00000D2C">
                        <w:pPr>
                          <w:pStyle w:val="TableParagraph"/>
                          <w:rPr>
                            <w:rFonts w:ascii="Times New Roman"/>
                          </w:rPr>
                        </w:pPr>
                      </w:p>
                    </w:tc>
                    <w:tc>
                      <w:tcPr>
                        <w:tcW w:w="1699" w:type="dxa"/>
                      </w:tcPr>
                      <w:p w:rsidR="00000D2C" w:rsidRDefault="00000D2C">
                        <w:pPr>
                          <w:pStyle w:val="TableParagraph"/>
                          <w:rPr>
                            <w:rFonts w:ascii="Times New Roman"/>
                          </w:rPr>
                        </w:pPr>
                      </w:p>
                    </w:tc>
                    <w:tc>
                      <w:tcPr>
                        <w:tcW w:w="1568" w:type="dxa"/>
                      </w:tcPr>
                      <w:p w:rsidR="00000D2C" w:rsidRDefault="00000D2C">
                        <w:pPr>
                          <w:pStyle w:val="TableParagraph"/>
                          <w:rPr>
                            <w:rFonts w:ascii="Times New Roman"/>
                          </w:rPr>
                        </w:pPr>
                      </w:p>
                    </w:tc>
                  </w:tr>
                  <w:tr w:rsidR="00000D2C">
                    <w:trPr>
                      <w:trHeight w:val="566"/>
                    </w:trPr>
                    <w:tc>
                      <w:tcPr>
                        <w:tcW w:w="6956" w:type="dxa"/>
                        <w:gridSpan w:val="4"/>
                      </w:tcPr>
                      <w:p w:rsidR="00000D2C" w:rsidRDefault="00000D2C">
                        <w:pPr>
                          <w:pStyle w:val="TableParagraph"/>
                          <w:spacing w:before="127"/>
                          <w:ind w:left="2612" w:right="2606"/>
                          <w:jc w:val="center"/>
                          <w:rPr>
                            <w:b/>
                            <w:sz w:val="24"/>
                          </w:rPr>
                        </w:pPr>
                        <w:r>
                          <w:rPr>
                            <w:b/>
                            <w:sz w:val="24"/>
                          </w:rPr>
                          <w:t>合计金额（元）</w:t>
                        </w:r>
                      </w:p>
                    </w:tc>
                    <w:tc>
                      <w:tcPr>
                        <w:tcW w:w="1568" w:type="dxa"/>
                      </w:tcPr>
                      <w:p w:rsidR="00000D2C" w:rsidRDefault="00000D2C">
                        <w:pPr>
                          <w:pStyle w:val="TableParagraph"/>
                          <w:rPr>
                            <w:rFonts w:ascii="Times New Roman"/>
                          </w:rPr>
                        </w:pPr>
                      </w:p>
                    </w:tc>
                  </w:tr>
                </w:tbl>
                <w:p w:rsidR="00000D2C" w:rsidRDefault="00000D2C" w:rsidP="00B12B89">
                  <w:pPr>
                    <w:pStyle w:val="a4"/>
                    <w:ind w:left="0"/>
                  </w:pPr>
                </w:p>
              </w:txbxContent>
            </v:textbox>
            <w10:wrap anchorx="page"/>
          </v:shape>
        </w:pict>
      </w:r>
      <w:r w:rsidR="00B12B89">
        <w:t>（仅供参考，投标人可自行制作格式）</w:t>
      </w: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ind w:left="0"/>
        <w:rPr>
          <w:i/>
        </w:rPr>
      </w:pPr>
    </w:p>
    <w:p w:rsidR="00B12B89" w:rsidRDefault="00B12B89" w:rsidP="00B12B89">
      <w:pPr>
        <w:pStyle w:val="a4"/>
        <w:spacing w:before="6"/>
        <w:ind w:left="0"/>
        <w:rPr>
          <w:i/>
          <w:sz w:val="23"/>
        </w:rPr>
      </w:pPr>
    </w:p>
    <w:p w:rsidR="00B12B89" w:rsidRDefault="00B12B89" w:rsidP="00B12B89">
      <w:pPr>
        <w:spacing w:line="850" w:lineRule="atLeast"/>
        <w:ind w:left="540" w:right="6983"/>
        <w:rPr>
          <w:sz w:val="24"/>
        </w:rPr>
      </w:pPr>
      <w:r>
        <w:rPr>
          <w:sz w:val="24"/>
        </w:rPr>
        <w:t xml:space="preserve">投标人签章： </w:t>
      </w:r>
    </w:p>
    <w:p w:rsidR="00B12B89" w:rsidRDefault="00B12B89" w:rsidP="00B12B89">
      <w:pPr>
        <w:spacing w:line="850" w:lineRule="atLeast"/>
        <w:ind w:left="540" w:right="6983"/>
        <w:rPr>
          <w:b/>
          <w:sz w:val="24"/>
        </w:rPr>
      </w:pPr>
      <w:r>
        <w:rPr>
          <w:b/>
          <w:sz w:val="24"/>
        </w:rPr>
        <w:t>备注：</w:t>
      </w:r>
    </w:p>
    <w:p w:rsidR="00B12B89" w:rsidRDefault="00B12B89" w:rsidP="00B12B89">
      <w:pPr>
        <w:pStyle w:val="a4"/>
        <w:ind w:left="0"/>
        <w:rPr>
          <w:b/>
          <w:sz w:val="19"/>
        </w:rPr>
      </w:pPr>
    </w:p>
    <w:p w:rsidR="00B12B89" w:rsidRDefault="00B12B89" w:rsidP="00B12B89">
      <w:pPr>
        <w:pStyle w:val="a4"/>
        <w:spacing w:line="364" w:lineRule="auto"/>
        <w:ind w:right="536" w:firstLine="434"/>
      </w:pPr>
      <w:r>
        <w:t>所列服务为对应本项目需求的全部服务内容。如有漏项或缺项，投标人承担全部责任。</w:t>
      </w:r>
    </w:p>
    <w:p w:rsidR="00B12B89" w:rsidRDefault="00B12B89" w:rsidP="00B12B89">
      <w:pPr>
        <w:spacing w:line="364" w:lineRule="auto"/>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2472" w:right="2528"/>
        <w:jc w:val="center"/>
      </w:pPr>
      <w:r>
        <w:lastRenderedPageBreak/>
        <w:t>六、投标响应表</w:t>
      </w:r>
    </w:p>
    <w:p w:rsidR="00B12B89" w:rsidRDefault="00B12B89" w:rsidP="00B12B89">
      <w:pPr>
        <w:pStyle w:val="3"/>
        <w:spacing w:before="161"/>
        <w:ind w:left="974"/>
      </w:pPr>
      <w:r>
        <w:t>6.1 商务响应表</w:t>
      </w:r>
    </w:p>
    <w:p w:rsidR="00B12B89" w:rsidRDefault="00B12B89" w:rsidP="00B12B89">
      <w:pPr>
        <w:pStyle w:val="a4"/>
        <w:spacing w:before="4"/>
        <w:ind w:left="0"/>
        <w:rPr>
          <w:b/>
          <w:sz w:val="6"/>
        </w:rPr>
      </w:pPr>
    </w:p>
    <w:tbl>
      <w:tblPr>
        <w:tblW w:w="8525"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5"/>
        <w:gridCol w:w="1916"/>
        <w:gridCol w:w="2497"/>
        <w:gridCol w:w="2576"/>
        <w:gridCol w:w="811"/>
      </w:tblGrid>
      <w:tr w:rsidR="00B12B89" w:rsidTr="00000D2C">
        <w:trPr>
          <w:trHeight w:val="623"/>
        </w:trPr>
        <w:tc>
          <w:tcPr>
            <w:tcW w:w="725" w:type="dxa"/>
          </w:tcPr>
          <w:p w:rsidR="00B12B89" w:rsidRDefault="00B12B89" w:rsidP="00000D2C">
            <w:pPr>
              <w:pStyle w:val="TableParagraph"/>
              <w:spacing w:before="155"/>
              <w:ind w:left="101" w:right="92"/>
              <w:jc w:val="center"/>
              <w:rPr>
                <w:b/>
                <w:sz w:val="24"/>
              </w:rPr>
            </w:pPr>
            <w:r>
              <w:rPr>
                <w:b/>
                <w:sz w:val="24"/>
              </w:rPr>
              <w:t>序号</w:t>
            </w:r>
          </w:p>
        </w:tc>
        <w:tc>
          <w:tcPr>
            <w:tcW w:w="1916" w:type="dxa"/>
          </w:tcPr>
          <w:p w:rsidR="00B12B89" w:rsidRDefault="00B12B89" w:rsidP="00000D2C">
            <w:pPr>
              <w:pStyle w:val="TableParagraph"/>
              <w:spacing w:before="155"/>
              <w:ind w:left="454" w:right="447"/>
              <w:jc w:val="center"/>
              <w:rPr>
                <w:b/>
                <w:sz w:val="24"/>
              </w:rPr>
            </w:pPr>
            <w:r>
              <w:rPr>
                <w:b/>
                <w:sz w:val="24"/>
              </w:rPr>
              <w:t>商务条款</w:t>
            </w:r>
          </w:p>
        </w:tc>
        <w:tc>
          <w:tcPr>
            <w:tcW w:w="2497" w:type="dxa"/>
          </w:tcPr>
          <w:p w:rsidR="00B12B89" w:rsidRDefault="00B12B89" w:rsidP="00000D2C">
            <w:pPr>
              <w:pStyle w:val="TableParagraph"/>
              <w:spacing w:before="155"/>
              <w:ind w:left="524"/>
              <w:rPr>
                <w:b/>
                <w:sz w:val="24"/>
              </w:rPr>
            </w:pPr>
            <w:r>
              <w:rPr>
                <w:b/>
                <w:sz w:val="24"/>
              </w:rPr>
              <w:t>招标文件要求</w:t>
            </w:r>
          </w:p>
        </w:tc>
        <w:tc>
          <w:tcPr>
            <w:tcW w:w="2576" w:type="dxa"/>
          </w:tcPr>
          <w:p w:rsidR="00B12B89" w:rsidRDefault="00B12B89" w:rsidP="00000D2C">
            <w:pPr>
              <w:pStyle w:val="TableParagraph"/>
              <w:spacing w:before="155"/>
              <w:ind w:left="682"/>
              <w:rPr>
                <w:b/>
                <w:sz w:val="24"/>
              </w:rPr>
            </w:pPr>
            <w:r>
              <w:rPr>
                <w:b/>
                <w:sz w:val="24"/>
              </w:rPr>
              <w:t>投标人承诺</w:t>
            </w:r>
          </w:p>
        </w:tc>
        <w:tc>
          <w:tcPr>
            <w:tcW w:w="811" w:type="dxa"/>
          </w:tcPr>
          <w:p w:rsidR="00B12B89" w:rsidRDefault="00B12B89" w:rsidP="00000D2C">
            <w:pPr>
              <w:pStyle w:val="TableParagraph"/>
              <w:ind w:left="161"/>
              <w:rPr>
                <w:b/>
                <w:sz w:val="24"/>
              </w:rPr>
            </w:pPr>
            <w:r>
              <w:rPr>
                <w:b/>
                <w:sz w:val="24"/>
              </w:rPr>
              <w:t>偏离</w:t>
            </w:r>
          </w:p>
          <w:p w:rsidR="00B12B89" w:rsidRDefault="00B12B89" w:rsidP="00000D2C">
            <w:pPr>
              <w:pStyle w:val="TableParagraph"/>
              <w:spacing w:before="4" w:line="292" w:lineRule="exact"/>
              <w:ind w:left="161"/>
              <w:rPr>
                <w:b/>
                <w:sz w:val="24"/>
              </w:rPr>
            </w:pPr>
            <w:r>
              <w:rPr>
                <w:b/>
                <w:sz w:val="24"/>
              </w:rPr>
              <w:t>说明</w:t>
            </w:r>
          </w:p>
        </w:tc>
      </w:tr>
      <w:tr w:rsidR="00B12B89" w:rsidTr="00000D2C">
        <w:trPr>
          <w:trHeight w:val="453"/>
        </w:trPr>
        <w:tc>
          <w:tcPr>
            <w:tcW w:w="725" w:type="dxa"/>
          </w:tcPr>
          <w:p w:rsidR="00B12B89" w:rsidRDefault="00B12B89" w:rsidP="00000D2C">
            <w:pPr>
              <w:pStyle w:val="TableParagraph"/>
              <w:spacing w:before="71"/>
              <w:ind w:left="9"/>
              <w:jc w:val="center"/>
              <w:rPr>
                <w:sz w:val="24"/>
              </w:rPr>
            </w:pPr>
            <w:r>
              <w:rPr>
                <w:sz w:val="24"/>
              </w:rPr>
              <w:t>1</w:t>
            </w:r>
          </w:p>
        </w:tc>
        <w:tc>
          <w:tcPr>
            <w:tcW w:w="1916" w:type="dxa"/>
          </w:tcPr>
          <w:p w:rsidR="00B12B89" w:rsidRDefault="00B12B89" w:rsidP="00000D2C">
            <w:pPr>
              <w:pStyle w:val="TableParagraph"/>
              <w:spacing w:before="71"/>
              <w:ind w:left="454" w:right="446"/>
              <w:jc w:val="center"/>
              <w:rPr>
                <w:sz w:val="24"/>
              </w:rPr>
            </w:pPr>
            <w:r>
              <w:rPr>
                <w:sz w:val="24"/>
              </w:rPr>
              <w:t>付款方式</w:t>
            </w:r>
          </w:p>
        </w:tc>
        <w:tc>
          <w:tcPr>
            <w:tcW w:w="2497" w:type="dxa"/>
          </w:tcPr>
          <w:p w:rsidR="00B12B89" w:rsidRDefault="00B12B89" w:rsidP="00000D2C">
            <w:pPr>
              <w:pStyle w:val="TableParagraph"/>
              <w:rPr>
                <w:rFonts w:ascii="Times New Roman"/>
              </w:rPr>
            </w:pPr>
          </w:p>
        </w:tc>
        <w:tc>
          <w:tcPr>
            <w:tcW w:w="2576" w:type="dxa"/>
          </w:tcPr>
          <w:p w:rsidR="00B12B89" w:rsidRDefault="00B12B89" w:rsidP="00000D2C">
            <w:pPr>
              <w:pStyle w:val="TableParagraph"/>
              <w:rPr>
                <w:rFonts w:ascii="Times New Roman"/>
              </w:rPr>
            </w:pPr>
          </w:p>
        </w:tc>
        <w:tc>
          <w:tcPr>
            <w:tcW w:w="811" w:type="dxa"/>
          </w:tcPr>
          <w:p w:rsidR="00B12B89" w:rsidRDefault="00B12B89" w:rsidP="00000D2C">
            <w:pPr>
              <w:pStyle w:val="TableParagraph"/>
              <w:rPr>
                <w:rFonts w:ascii="Times New Roman"/>
              </w:rPr>
            </w:pPr>
          </w:p>
        </w:tc>
      </w:tr>
      <w:tr w:rsidR="00B12B89" w:rsidTr="00000D2C">
        <w:trPr>
          <w:trHeight w:val="455"/>
        </w:trPr>
        <w:tc>
          <w:tcPr>
            <w:tcW w:w="725" w:type="dxa"/>
          </w:tcPr>
          <w:p w:rsidR="00B12B89" w:rsidRDefault="00B12B89" w:rsidP="00000D2C">
            <w:pPr>
              <w:pStyle w:val="TableParagraph"/>
              <w:spacing w:before="72"/>
              <w:ind w:left="9"/>
              <w:jc w:val="center"/>
              <w:rPr>
                <w:sz w:val="24"/>
              </w:rPr>
            </w:pPr>
            <w:r>
              <w:rPr>
                <w:sz w:val="24"/>
              </w:rPr>
              <w:t>2</w:t>
            </w:r>
          </w:p>
        </w:tc>
        <w:tc>
          <w:tcPr>
            <w:tcW w:w="1916" w:type="dxa"/>
          </w:tcPr>
          <w:p w:rsidR="00B12B89" w:rsidRDefault="00B12B89" w:rsidP="00000D2C">
            <w:pPr>
              <w:pStyle w:val="TableParagraph"/>
              <w:spacing w:before="72"/>
              <w:ind w:left="454" w:right="446"/>
              <w:jc w:val="center"/>
              <w:rPr>
                <w:sz w:val="24"/>
              </w:rPr>
            </w:pPr>
            <w:r>
              <w:rPr>
                <w:sz w:val="24"/>
              </w:rPr>
              <w:t>服务地点</w:t>
            </w:r>
          </w:p>
        </w:tc>
        <w:tc>
          <w:tcPr>
            <w:tcW w:w="2497" w:type="dxa"/>
          </w:tcPr>
          <w:p w:rsidR="00B12B89" w:rsidRDefault="00B12B89" w:rsidP="00000D2C">
            <w:pPr>
              <w:pStyle w:val="TableParagraph"/>
              <w:rPr>
                <w:rFonts w:ascii="Times New Roman"/>
              </w:rPr>
            </w:pPr>
          </w:p>
        </w:tc>
        <w:tc>
          <w:tcPr>
            <w:tcW w:w="2576" w:type="dxa"/>
          </w:tcPr>
          <w:p w:rsidR="00B12B89" w:rsidRDefault="00B12B89" w:rsidP="00000D2C">
            <w:pPr>
              <w:pStyle w:val="TableParagraph"/>
              <w:rPr>
                <w:rFonts w:ascii="Times New Roman"/>
              </w:rPr>
            </w:pPr>
          </w:p>
        </w:tc>
        <w:tc>
          <w:tcPr>
            <w:tcW w:w="811" w:type="dxa"/>
          </w:tcPr>
          <w:p w:rsidR="00B12B89" w:rsidRDefault="00B12B89" w:rsidP="00000D2C">
            <w:pPr>
              <w:pStyle w:val="TableParagraph"/>
              <w:rPr>
                <w:rFonts w:ascii="Times New Roman"/>
              </w:rPr>
            </w:pPr>
          </w:p>
        </w:tc>
      </w:tr>
      <w:tr w:rsidR="00B12B89" w:rsidTr="00000D2C">
        <w:trPr>
          <w:trHeight w:val="453"/>
        </w:trPr>
        <w:tc>
          <w:tcPr>
            <w:tcW w:w="725" w:type="dxa"/>
          </w:tcPr>
          <w:p w:rsidR="00B12B89" w:rsidRDefault="00B12B89" w:rsidP="00000D2C">
            <w:pPr>
              <w:pStyle w:val="TableParagraph"/>
              <w:spacing w:before="71"/>
              <w:ind w:left="9"/>
              <w:jc w:val="center"/>
              <w:rPr>
                <w:sz w:val="24"/>
              </w:rPr>
            </w:pPr>
            <w:r>
              <w:rPr>
                <w:sz w:val="24"/>
              </w:rPr>
              <w:t>3</w:t>
            </w:r>
          </w:p>
        </w:tc>
        <w:tc>
          <w:tcPr>
            <w:tcW w:w="1916" w:type="dxa"/>
          </w:tcPr>
          <w:p w:rsidR="00B12B89" w:rsidRDefault="00B12B89" w:rsidP="00000D2C">
            <w:pPr>
              <w:pStyle w:val="TableParagraph"/>
              <w:spacing w:before="71"/>
              <w:ind w:left="454" w:right="446"/>
              <w:jc w:val="center"/>
              <w:rPr>
                <w:sz w:val="24"/>
              </w:rPr>
            </w:pPr>
            <w:r>
              <w:rPr>
                <w:sz w:val="24"/>
              </w:rPr>
              <w:t>服务期限</w:t>
            </w:r>
          </w:p>
        </w:tc>
        <w:tc>
          <w:tcPr>
            <w:tcW w:w="2497" w:type="dxa"/>
          </w:tcPr>
          <w:p w:rsidR="00B12B89" w:rsidRDefault="00B12B89" w:rsidP="00000D2C">
            <w:pPr>
              <w:pStyle w:val="TableParagraph"/>
              <w:rPr>
                <w:rFonts w:ascii="Times New Roman"/>
              </w:rPr>
            </w:pPr>
          </w:p>
        </w:tc>
        <w:tc>
          <w:tcPr>
            <w:tcW w:w="2576" w:type="dxa"/>
          </w:tcPr>
          <w:p w:rsidR="00B12B89" w:rsidRDefault="00B12B89" w:rsidP="00000D2C">
            <w:pPr>
              <w:pStyle w:val="TableParagraph"/>
              <w:rPr>
                <w:rFonts w:ascii="Times New Roman"/>
              </w:rPr>
            </w:pPr>
          </w:p>
        </w:tc>
        <w:tc>
          <w:tcPr>
            <w:tcW w:w="811" w:type="dxa"/>
          </w:tcPr>
          <w:p w:rsidR="00B12B89" w:rsidRDefault="00B12B89" w:rsidP="00000D2C">
            <w:pPr>
              <w:pStyle w:val="TableParagraph"/>
              <w:rPr>
                <w:rFonts w:ascii="Times New Roman"/>
              </w:rPr>
            </w:pPr>
          </w:p>
        </w:tc>
      </w:tr>
      <w:tr w:rsidR="00B12B89" w:rsidTr="00000D2C">
        <w:trPr>
          <w:trHeight w:val="455"/>
        </w:trPr>
        <w:tc>
          <w:tcPr>
            <w:tcW w:w="725" w:type="dxa"/>
          </w:tcPr>
          <w:p w:rsidR="00B12B89" w:rsidRDefault="00B12B89" w:rsidP="00000D2C">
            <w:pPr>
              <w:pStyle w:val="TableParagraph"/>
              <w:spacing w:before="72"/>
              <w:ind w:left="9"/>
              <w:jc w:val="center"/>
              <w:rPr>
                <w:sz w:val="24"/>
              </w:rPr>
            </w:pPr>
            <w:r>
              <w:rPr>
                <w:sz w:val="24"/>
              </w:rPr>
              <w:t>…</w:t>
            </w:r>
          </w:p>
        </w:tc>
        <w:tc>
          <w:tcPr>
            <w:tcW w:w="1916" w:type="dxa"/>
          </w:tcPr>
          <w:p w:rsidR="00B12B89" w:rsidRDefault="00B12B89" w:rsidP="00000D2C">
            <w:pPr>
              <w:pStyle w:val="TableParagraph"/>
              <w:rPr>
                <w:rFonts w:ascii="Times New Roman"/>
              </w:rPr>
            </w:pPr>
          </w:p>
        </w:tc>
        <w:tc>
          <w:tcPr>
            <w:tcW w:w="2497" w:type="dxa"/>
          </w:tcPr>
          <w:p w:rsidR="00B12B89" w:rsidRDefault="00B12B89" w:rsidP="00000D2C">
            <w:pPr>
              <w:pStyle w:val="TableParagraph"/>
              <w:rPr>
                <w:rFonts w:ascii="Times New Roman"/>
              </w:rPr>
            </w:pPr>
          </w:p>
        </w:tc>
        <w:tc>
          <w:tcPr>
            <w:tcW w:w="2576" w:type="dxa"/>
          </w:tcPr>
          <w:p w:rsidR="00B12B89" w:rsidRDefault="00B12B89" w:rsidP="00000D2C">
            <w:pPr>
              <w:pStyle w:val="TableParagraph"/>
              <w:rPr>
                <w:rFonts w:ascii="Times New Roman"/>
              </w:rPr>
            </w:pPr>
          </w:p>
        </w:tc>
        <w:tc>
          <w:tcPr>
            <w:tcW w:w="811" w:type="dxa"/>
          </w:tcPr>
          <w:p w:rsidR="00B12B89" w:rsidRDefault="00B12B89" w:rsidP="00000D2C">
            <w:pPr>
              <w:pStyle w:val="TableParagraph"/>
              <w:rPr>
                <w:rFonts w:ascii="Times New Roman"/>
              </w:rPr>
            </w:pPr>
          </w:p>
        </w:tc>
      </w:tr>
    </w:tbl>
    <w:p w:rsidR="00B12B89" w:rsidRDefault="00B12B89" w:rsidP="00B12B89">
      <w:pPr>
        <w:pStyle w:val="a4"/>
        <w:spacing w:before="79"/>
      </w:pPr>
      <w:r>
        <w:t>投标人签章：</w:t>
      </w:r>
    </w:p>
    <w:p w:rsidR="00B12B89" w:rsidRDefault="00B12B89" w:rsidP="00B12B89">
      <w:pPr>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2472" w:right="2530"/>
        <w:jc w:val="center"/>
      </w:pPr>
      <w:r>
        <w:lastRenderedPageBreak/>
        <w:t>七、人员配备</w:t>
      </w:r>
    </w:p>
    <w:p w:rsidR="00B12B89" w:rsidRDefault="00B12B89" w:rsidP="00B12B89">
      <w:pPr>
        <w:pStyle w:val="2"/>
      </w:pPr>
      <w:r>
        <w:t>(投标人可自行制作格式)</w:t>
      </w:r>
    </w:p>
    <w:p w:rsidR="00B12B89" w:rsidRDefault="00B12B89" w:rsidP="00B12B89">
      <w:pPr>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2472" w:right="2530"/>
        <w:jc w:val="center"/>
      </w:pPr>
      <w:r>
        <w:lastRenderedPageBreak/>
        <w:t>八、服务方案</w:t>
      </w:r>
    </w:p>
    <w:p w:rsidR="00B12B89" w:rsidRDefault="00B12B89" w:rsidP="00B12B89">
      <w:pPr>
        <w:pStyle w:val="2"/>
      </w:pPr>
      <w:r>
        <w:t>(投标人可自行制作格式)</w:t>
      </w:r>
    </w:p>
    <w:p w:rsidR="00B12B89" w:rsidRDefault="00B12B89" w:rsidP="00B12B89">
      <w:pPr>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2472" w:right="2530"/>
        <w:jc w:val="center"/>
      </w:pPr>
      <w:r>
        <w:lastRenderedPageBreak/>
        <w:t>九、服务承诺</w:t>
      </w:r>
    </w:p>
    <w:p w:rsidR="00B12B89" w:rsidRDefault="00B12B89" w:rsidP="00B12B89">
      <w:pPr>
        <w:pStyle w:val="2"/>
      </w:pPr>
      <w:r>
        <w:t>(投标人可自行制作格式)</w:t>
      </w:r>
    </w:p>
    <w:p w:rsidR="00B12B89" w:rsidRDefault="00B12B89" w:rsidP="00B12B89">
      <w:pPr>
        <w:sectPr w:rsidR="00B12B89" w:rsidSect="007F56A4">
          <w:pgSz w:w="11910" w:h="16840"/>
          <w:pgMar w:top="1380" w:right="1200" w:bottom="2860" w:left="1260" w:header="879" w:footer="2663" w:gutter="0"/>
          <w:cols w:space="720"/>
        </w:sectPr>
      </w:pPr>
    </w:p>
    <w:p w:rsidR="00B12B89" w:rsidRDefault="005C50C5" w:rsidP="005C50C5">
      <w:pPr>
        <w:pStyle w:val="3"/>
        <w:spacing w:before="67"/>
        <w:ind w:left="0" w:right="2531"/>
        <w:jc w:val="center"/>
      </w:pPr>
      <w:r>
        <w:rPr>
          <w:rFonts w:hint="eastAsia"/>
        </w:rPr>
        <w:lastRenderedPageBreak/>
        <w:t xml:space="preserve">                 </w:t>
      </w:r>
      <w:r w:rsidR="00B12B89">
        <w:t>十、投标业绩承诺函</w:t>
      </w:r>
    </w:p>
    <w:p w:rsidR="00B12B89" w:rsidRDefault="00B12B89" w:rsidP="00B12B89">
      <w:pPr>
        <w:pStyle w:val="a4"/>
        <w:ind w:left="0"/>
        <w:rPr>
          <w:b/>
        </w:rPr>
      </w:pPr>
    </w:p>
    <w:p w:rsidR="00B12B89" w:rsidRDefault="00B12B89" w:rsidP="00B12B89">
      <w:pPr>
        <w:pStyle w:val="a4"/>
        <w:ind w:left="0"/>
        <w:rPr>
          <w:b/>
          <w:sz w:val="25"/>
        </w:rPr>
      </w:pPr>
    </w:p>
    <w:p w:rsidR="00B12B89" w:rsidRDefault="00B12B89" w:rsidP="00B12B89">
      <w:pPr>
        <w:pStyle w:val="a4"/>
        <w:spacing w:line="364" w:lineRule="auto"/>
        <w:ind w:right="482" w:firstLine="434"/>
      </w:pPr>
      <w:r>
        <w:t>我单位同意中标公告中公示以下业绩并承诺：投标文件中所提供的业绩均真实有效，若被发现存在任何虚假、隐瞒情况，我单位承担由此产生的一切后果。</w:t>
      </w:r>
    </w:p>
    <w:p w:rsidR="00B12B89" w:rsidRDefault="00B12B89" w:rsidP="00B12B89">
      <w:pPr>
        <w:pStyle w:val="a4"/>
        <w:ind w:left="0"/>
      </w:pPr>
    </w:p>
    <w:p w:rsidR="00B12B89" w:rsidRDefault="00B12B89" w:rsidP="00B12B89">
      <w:pPr>
        <w:pStyle w:val="a4"/>
        <w:tabs>
          <w:tab w:val="left" w:pos="5730"/>
          <w:tab w:val="left" w:pos="8425"/>
        </w:tabs>
        <w:spacing w:before="162" w:line="364" w:lineRule="auto"/>
        <w:ind w:left="4769" w:right="1018"/>
        <w:rPr>
          <w:rFonts w:ascii="Times New Roman" w:eastAsia="Times New Roman"/>
        </w:rPr>
      </w:pPr>
      <w:r>
        <w:t>投标人签章：</w:t>
      </w:r>
      <w:r>
        <w:rPr>
          <w:rFonts w:ascii="Times New Roman" w:eastAsia="Times New Roman"/>
          <w:u w:val="single"/>
        </w:rPr>
        <w:tab/>
      </w:r>
      <w:r>
        <w:t>日</w:t>
      </w:r>
      <w:r>
        <w:tab/>
        <w:t>期：</w:t>
      </w:r>
      <w:r>
        <w:rPr>
          <w:rFonts w:ascii="Times New Roman" w:eastAsia="Times New Roman"/>
          <w:u w:val="single"/>
        </w:rPr>
        <w:tab/>
      </w:r>
    </w:p>
    <w:p w:rsidR="00B12B89" w:rsidRDefault="00B12B89" w:rsidP="00B12B89">
      <w:pPr>
        <w:pStyle w:val="a4"/>
        <w:ind w:left="0"/>
        <w:rPr>
          <w:rFonts w:ascii="Times New Roman"/>
          <w:sz w:val="20"/>
        </w:rPr>
      </w:pPr>
    </w:p>
    <w:p w:rsidR="00B12B89" w:rsidRDefault="00B12B89" w:rsidP="00B12B89">
      <w:pPr>
        <w:pStyle w:val="a4"/>
        <w:spacing w:before="10" w:after="1"/>
        <w:ind w:left="0"/>
        <w:rPr>
          <w:rFonts w:ascii="Times New Roman"/>
          <w:sz w:val="13"/>
        </w:rPr>
      </w:pPr>
    </w:p>
    <w:tbl>
      <w:tblPr>
        <w:tblW w:w="8526"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1"/>
        <w:gridCol w:w="4108"/>
        <w:gridCol w:w="2528"/>
        <w:gridCol w:w="949"/>
      </w:tblGrid>
      <w:tr w:rsidR="00B12B89" w:rsidTr="00000D2C">
        <w:trPr>
          <w:trHeight w:val="528"/>
        </w:trPr>
        <w:tc>
          <w:tcPr>
            <w:tcW w:w="941" w:type="dxa"/>
          </w:tcPr>
          <w:p w:rsidR="00B12B89" w:rsidRDefault="00B12B89" w:rsidP="00000D2C">
            <w:pPr>
              <w:pStyle w:val="TableParagraph"/>
              <w:spacing w:before="108"/>
              <w:ind w:left="210" w:right="201"/>
              <w:jc w:val="center"/>
              <w:rPr>
                <w:sz w:val="24"/>
              </w:rPr>
            </w:pPr>
            <w:r>
              <w:rPr>
                <w:sz w:val="24"/>
              </w:rPr>
              <w:t>序号</w:t>
            </w:r>
          </w:p>
        </w:tc>
        <w:tc>
          <w:tcPr>
            <w:tcW w:w="4108" w:type="dxa"/>
          </w:tcPr>
          <w:p w:rsidR="00B12B89" w:rsidRDefault="00B12B89" w:rsidP="00000D2C">
            <w:pPr>
              <w:pStyle w:val="TableParagraph"/>
              <w:spacing w:before="108"/>
              <w:ind w:left="1552" w:right="1546"/>
              <w:jc w:val="center"/>
              <w:rPr>
                <w:sz w:val="24"/>
              </w:rPr>
            </w:pPr>
            <w:r>
              <w:rPr>
                <w:sz w:val="24"/>
              </w:rPr>
              <w:t>项目名称</w:t>
            </w:r>
          </w:p>
        </w:tc>
        <w:tc>
          <w:tcPr>
            <w:tcW w:w="2528" w:type="dxa"/>
          </w:tcPr>
          <w:p w:rsidR="00B12B89" w:rsidRDefault="00B12B89" w:rsidP="00000D2C">
            <w:pPr>
              <w:pStyle w:val="TableParagraph"/>
              <w:spacing w:before="108"/>
              <w:ind w:left="778"/>
              <w:rPr>
                <w:sz w:val="24"/>
              </w:rPr>
            </w:pPr>
            <w:r>
              <w:rPr>
                <w:sz w:val="24"/>
              </w:rPr>
              <w:t>服务范围</w:t>
            </w:r>
          </w:p>
        </w:tc>
        <w:tc>
          <w:tcPr>
            <w:tcW w:w="949" w:type="dxa"/>
          </w:tcPr>
          <w:p w:rsidR="00B12B89" w:rsidRDefault="00B12B89" w:rsidP="00000D2C">
            <w:pPr>
              <w:pStyle w:val="TableParagraph"/>
              <w:spacing w:before="108"/>
              <w:ind w:left="231"/>
              <w:rPr>
                <w:sz w:val="24"/>
              </w:rPr>
            </w:pPr>
            <w:r>
              <w:rPr>
                <w:sz w:val="24"/>
              </w:rPr>
              <w:t>备注</w:t>
            </w:r>
          </w:p>
        </w:tc>
      </w:tr>
      <w:tr w:rsidR="00B12B89" w:rsidTr="00000D2C">
        <w:trPr>
          <w:trHeight w:val="467"/>
        </w:trPr>
        <w:tc>
          <w:tcPr>
            <w:tcW w:w="941" w:type="dxa"/>
          </w:tcPr>
          <w:p w:rsidR="00B12B89" w:rsidRDefault="00B12B89" w:rsidP="00000D2C">
            <w:pPr>
              <w:pStyle w:val="TableParagraph"/>
              <w:spacing w:before="79"/>
              <w:ind w:left="9"/>
              <w:jc w:val="center"/>
              <w:rPr>
                <w:sz w:val="24"/>
              </w:rPr>
            </w:pPr>
            <w:r>
              <w:rPr>
                <w:sz w:val="24"/>
              </w:rPr>
              <w:t>1</w:t>
            </w:r>
          </w:p>
        </w:tc>
        <w:tc>
          <w:tcPr>
            <w:tcW w:w="4108" w:type="dxa"/>
          </w:tcPr>
          <w:p w:rsidR="00B12B89" w:rsidRDefault="00B12B89" w:rsidP="00000D2C">
            <w:pPr>
              <w:pStyle w:val="TableParagraph"/>
              <w:rPr>
                <w:rFonts w:ascii="Times New Roman"/>
              </w:rPr>
            </w:pPr>
          </w:p>
        </w:tc>
        <w:tc>
          <w:tcPr>
            <w:tcW w:w="2528" w:type="dxa"/>
          </w:tcPr>
          <w:p w:rsidR="00B12B89" w:rsidRDefault="00B12B89" w:rsidP="00000D2C">
            <w:pPr>
              <w:pStyle w:val="TableParagraph"/>
              <w:rPr>
                <w:rFonts w:ascii="Times New Roman"/>
              </w:rPr>
            </w:pPr>
          </w:p>
        </w:tc>
        <w:tc>
          <w:tcPr>
            <w:tcW w:w="949" w:type="dxa"/>
          </w:tcPr>
          <w:p w:rsidR="00B12B89" w:rsidRDefault="00B12B89" w:rsidP="00000D2C">
            <w:pPr>
              <w:pStyle w:val="TableParagraph"/>
              <w:rPr>
                <w:rFonts w:ascii="Times New Roman"/>
              </w:rPr>
            </w:pPr>
          </w:p>
        </w:tc>
      </w:tr>
      <w:tr w:rsidR="00B12B89" w:rsidTr="00000D2C">
        <w:trPr>
          <w:trHeight w:val="467"/>
        </w:trPr>
        <w:tc>
          <w:tcPr>
            <w:tcW w:w="941" w:type="dxa"/>
          </w:tcPr>
          <w:p w:rsidR="00B12B89" w:rsidRDefault="00B12B89" w:rsidP="00000D2C">
            <w:pPr>
              <w:pStyle w:val="TableParagraph"/>
              <w:spacing w:before="79"/>
              <w:ind w:left="9"/>
              <w:jc w:val="center"/>
              <w:rPr>
                <w:sz w:val="24"/>
              </w:rPr>
            </w:pPr>
            <w:r>
              <w:rPr>
                <w:sz w:val="24"/>
              </w:rPr>
              <w:t>2</w:t>
            </w:r>
          </w:p>
        </w:tc>
        <w:tc>
          <w:tcPr>
            <w:tcW w:w="4108" w:type="dxa"/>
          </w:tcPr>
          <w:p w:rsidR="00B12B89" w:rsidRDefault="00B12B89" w:rsidP="00000D2C">
            <w:pPr>
              <w:pStyle w:val="TableParagraph"/>
              <w:rPr>
                <w:rFonts w:ascii="Times New Roman"/>
              </w:rPr>
            </w:pPr>
          </w:p>
        </w:tc>
        <w:tc>
          <w:tcPr>
            <w:tcW w:w="2528" w:type="dxa"/>
          </w:tcPr>
          <w:p w:rsidR="00B12B89" w:rsidRDefault="00B12B89" w:rsidP="00000D2C">
            <w:pPr>
              <w:pStyle w:val="TableParagraph"/>
              <w:rPr>
                <w:rFonts w:ascii="Times New Roman"/>
              </w:rPr>
            </w:pPr>
          </w:p>
        </w:tc>
        <w:tc>
          <w:tcPr>
            <w:tcW w:w="949" w:type="dxa"/>
          </w:tcPr>
          <w:p w:rsidR="00B12B89" w:rsidRDefault="00B12B89" w:rsidP="00000D2C">
            <w:pPr>
              <w:pStyle w:val="TableParagraph"/>
              <w:rPr>
                <w:rFonts w:ascii="Times New Roman"/>
              </w:rPr>
            </w:pPr>
          </w:p>
        </w:tc>
      </w:tr>
      <w:tr w:rsidR="00B12B89" w:rsidTr="00000D2C">
        <w:trPr>
          <w:trHeight w:val="467"/>
        </w:trPr>
        <w:tc>
          <w:tcPr>
            <w:tcW w:w="941" w:type="dxa"/>
          </w:tcPr>
          <w:p w:rsidR="00B12B89" w:rsidRDefault="00B12B89" w:rsidP="00000D2C">
            <w:pPr>
              <w:pStyle w:val="TableParagraph"/>
              <w:spacing w:before="79"/>
              <w:ind w:left="9"/>
              <w:jc w:val="center"/>
              <w:rPr>
                <w:sz w:val="24"/>
              </w:rPr>
            </w:pPr>
            <w:r>
              <w:rPr>
                <w:sz w:val="24"/>
              </w:rPr>
              <w:t>3</w:t>
            </w:r>
          </w:p>
        </w:tc>
        <w:tc>
          <w:tcPr>
            <w:tcW w:w="4108" w:type="dxa"/>
          </w:tcPr>
          <w:p w:rsidR="00B12B89" w:rsidRDefault="00B12B89" w:rsidP="00000D2C">
            <w:pPr>
              <w:pStyle w:val="TableParagraph"/>
              <w:rPr>
                <w:rFonts w:ascii="Times New Roman"/>
              </w:rPr>
            </w:pPr>
          </w:p>
        </w:tc>
        <w:tc>
          <w:tcPr>
            <w:tcW w:w="2528" w:type="dxa"/>
          </w:tcPr>
          <w:p w:rsidR="00B12B89" w:rsidRDefault="00B12B89" w:rsidP="00000D2C">
            <w:pPr>
              <w:pStyle w:val="TableParagraph"/>
              <w:rPr>
                <w:rFonts w:ascii="Times New Roman"/>
              </w:rPr>
            </w:pPr>
          </w:p>
        </w:tc>
        <w:tc>
          <w:tcPr>
            <w:tcW w:w="949" w:type="dxa"/>
          </w:tcPr>
          <w:p w:rsidR="00B12B89" w:rsidRDefault="00B12B89" w:rsidP="00000D2C">
            <w:pPr>
              <w:pStyle w:val="TableParagraph"/>
              <w:rPr>
                <w:rFonts w:ascii="Times New Roman"/>
              </w:rPr>
            </w:pPr>
          </w:p>
        </w:tc>
      </w:tr>
      <w:tr w:rsidR="00B12B89" w:rsidTr="00000D2C">
        <w:trPr>
          <w:trHeight w:val="467"/>
        </w:trPr>
        <w:tc>
          <w:tcPr>
            <w:tcW w:w="941" w:type="dxa"/>
          </w:tcPr>
          <w:p w:rsidR="00B12B89" w:rsidRDefault="00B12B89" w:rsidP="00000D2C">
            <w:pPr>
              <w:pStyle w:val="TableParagraph"/>
              <w:spacing w:before="79"/>
              <w:ind w:left="9"/>
              <w:jc w:val="center"/>
              <w:rPr>
                <w:sz w:val="24"/>
              </w:rPr>
            </w:pPr>
            <w:r>
              <w:rPr>
                <w:sz w:val="24"/>
              </w:rPr>
              <w:t>4</w:t>
            </w:r>
          </w:p>
        </w:tc>
        <w:tc>
          <w:tcPr>
            <w:tcW w:w="4108" w:type="dxa"/>
          </w:tcPr>
          <w:p w:rsidR="00B12B89" w:rsidRDefault="00B12B89" w:rsidP="00000D2C">
            <w:pPr>
              <w:pStyle w:val="TableParagraph"/>
              <w:rPr>
                <w:rFonts w:ascii="Times New Roman"/>
              </w:rPr>
            </w:pPr>
          </w:p>
        </w:tc>
        <w:tc>
          <w:tcPr>
            <w:tcW w:w="2528" w:type="dxa"/>
          </w:tcPr>
          <w:p w:rsidR="00B12B89" w:rsidRDefault="00B12B89" w:rsidP="00000D2C">
            <w:pPr>
              <w:pStyle w:val="TableParagraph"/>
              <w:rPr>
                <w:rFonts w:ascii="Times New Roman"/>
              </w:rPr>
            </w:pPr>
          </w:p>
        </w:tc>
        <w:tc>
          <w:tcPr>
            <w:tcW w:w="949" w:type="dxa"/>
          </w:tcPr>
          <w:p w:rsidR="00B12B89" w:rsidRDefault="00B12B89" w:rsidP="00000D2C">
            <w:pPr>
              <w:pStyle w:val="TableParagraph"/>
              <w:rPr>
                <w:rFonts w:ascii="Times New Roman"/>
              </w:rPr>
            </w:pPr>
          </w:p>
        </w:tc>
      </w:tr>
      <w:tr w:rsidR="00B12B89" w:rsidTr="00000D2C">
        <w:trPr>
          <w:trHeight w:val="470"/>
        </w:trPr>
        <w:tc>
          <w:tcPr>
            <w:tcW w:w="941" w:type="dxa"/>
          </w:tcPr>
          <w:p w:rsidR="00B12B89" w:rsidRDefault="00B12B89" w:rsidP="00000D2C">
            <w:pPr>
              <w:pStyle w:val="TableParagraph"/>
              <w:spacing w:before="81"/>
              <w:ind w:left="9"/>
              <w:jc w:val="center"/>
              <w:rPr>
                <w:sz w:val="24"/>
              </w:rPr>
            </w:pPr>
            <w:r>
              <w:rPr>
                <w:sz w:val="24"/>
              </w:rPr>
              <w:t>5</w:t>
            </w:r>
          </w:p>
        </w:tc>
        <w:tc>
          <w:tcPr>
            <w:tcW w:w="4108" w:type="dxa"/>
          </w:tcPr>
          <w:p w:rsidR="00B12B89" w:rsidRDefault="00B12B89" w:rsidP="00000D2C">
            <w:pPr>
              <w:pStyle w:val="TableParagraph"/>
              <w:rPr>
                <w:rFonts w:ascii="Times New Roman"/>
              </w:rPr>
            </w:pPr>
          </w:p>
        </w:tc>
        <w:tc>
          <w:tcPr>
            <w:tcW w:w="2528" w:type="dxa"/>
          </w:tcPr>
          <w:p w:rsidR="00B12B89" w:rsidRDefault="00B12B89" w:rsidP="00000D2C">
            <w:pPr>
              <w:pStyle w:val="TableParagraph"/>
              <w:rPr>
                <w:rFonts w:ascii="Times New Roman"/>
              </w:rPr>
            </w:pPr>
          </w:p>
        </w:tc>
        <w:tc>
          <w:tcPr>
            <w:tcW w:w="949" w:type="dxa"/>
          </w:tcPr>
          <w:p w:rsidR="00B12B89" w:rsidRDefault="00B12B89" w:rsidP="00000D2C">
            <w:pPr>
              <w:pStyle w:val="TableParagraph"/>
              <w:rPr>
                <w:rFonts w:ascii="Times New Roman"/>
              </w:rPr>
            </w:pPr>
          </w:p>
        </w:tc>
      </w:tr>
      <w:tr w:rsidR="00B12B89" w:rsidTr="00000D2C">
        <w:trPr>
          <w:trHeight w:val="467"/>
        </w:trPr>
        <w:tc>
          <w:tcPr>
            <w:tcW w:w="941" w:type="dxa"/>
          </w:tcPr>
          <w:p w:rsidR="00B12B89" w:rsidRDefault="00B12B89" w:rsidP="00000D2C">
            <w:pPr>
              <w:pStyle w:val="TableParagraph"/>
              <w:spacing w:before="79"/>
              <w:ind w:left="210" w:right="201"/>
              <w:jc w:val="center"/>
              <w:rPr>
                <w:sz w:val="24"/>
              </w:rPr>
            </w:pPr>
            <w:r>
              <w:rPr>
                <w:sz w:val="24"/>
              </w:rPr>
              <w:t>……</w:t>
            </w:r>
          </w:p>
        </w:tc>
        <w:tc>
          <w:tcPr>
            <w:tcW w:w="4108" w:type="dxa"/>
          </w:tcPr>
          <w:p w:rsidR="00B12B89" w:rsidRDefault="00B12B89" w:rsidP="00000D2C">
            <w:pPr>
              <w:pStyle w:val="TableParagraph"/>
              <w:rPr>
                <w:rFonts w:ascii="Times New Roman"/>
              </w:rPr>
            </w:pPr>
          </w:p>
        </w:tc>
        <w:tc>
          <w:tcPr>
            <w:tcW w:w="2528" w:type="dxa"/>
          </w:tcPr>
          <w:p w:rsidR="00B12B89" w:rsidRDefault="00B12B89" w:rsidP="00000D2C">
            <w:pPr>
              <w:pStyle w:val="TableParagraph"/>
              <w:rPr>
                <w:rFonts w:ascii="Times New Roman"/>
              </w:rPr>
            </w:pPr>
          </w:p>
        </w:tc>
        <w:tc>
          <w:tcPr>
            <w:tcW w:w="949" w:type="dxa"/>
          </w:tcPr>
          <w:p w:rsidR="00B12B89" w:rsidRDefault="00B12B89" w:rsidP="00000D2C">
            <w:pPr>
              <w:pStyle w:val="TableParagraph"/>
              <w:rPr>
                <w:rFonts w:ascii="Times New Roman"/>
              </w:rPr>
            </w:pPr>
          </w:p>
        </w:tc>
      </w:tr>
    </w:tbl>
    <w:p w:rsidR="00B12B89" w:rsidRDefault="00B12B89" w:rsidP="00B12B89">
      <w:pPr>
        <w:pStyle w:val="a4"/>
        <w:ind w:left="0"/>
        <w:rPr>
          <w:rFonts w:ascii="Times New Roman"/>
          <w:sz w:val="20"/>
        </w:rPr>
      </w:pPr>
    </w:p>
    <w:p w:rsidR="00B12B89" w:rsidRDefault="00B12B89" w:rsidP="00B12B89">
      <w:pPr>
        <w:pStyle w:val="a4"/>
        <w:spacing w:before="6"/>
        <w:ind w:left="0"/>
        <w:rPr>
          <w:rFonts w:ascii="Times New Roman"/>
          <w:sz w:val="20"/>
        </w:rPr>
      </w:pPr>
    </w:p>
    <w:p w:rsidR="00B12B89" w:rsidRDefault="00B12B89" w:rsidP="00B12B89">
      <w:pPr>
        <w:pStyle w:val="3"/>
        <w:spacing w:before="0"/>
        <w:ind w:left="540"/>
      </w:pPr>
      <w:r>
        <w:t>备注：</w:t>
      </w:r>
    </w:p>
    <w:p w:rsidR="00B12B89" w:rsidRDefault="00B12B89" w:rsidP="00B12B89">
      <w:pPr>
        <w:pStyle w:val="a4"/>
        <w:spacing w:before="9"/>
        <w:ind w:left="0"/>
        <w:rPr>
          <w:b/>
          <w:sz w:val="18"/>
        </w:rPr>
      </w:pPr>
    </w:p>
    <w:p w:rsidR="00B12B89" w:rsidRDefault="00B12B89" w:rsidP="00B12B89">
      <w:pPr>
        <w:pStyle w:val="11"/>
        <w:numPr>
          <w:ilvl w:val="0"/>
          <w:numId w:val="53"/>
        </w:numPr>
        <w:tabs>
          <w:tab w:val="left" w:pos="1216"/>
        </w:tabs>
        <w:spacing w:before="0"/>
        <w:ind w:hanging="242"/>
        <w:rPr>
          <w:sz w:val="24"/>
        </w:rPr>
      </w:pPr>
      <w:r>
        <w:rPr>
          <w:sz w:val="24"/>
        </w:rPr>
        <w:t>表中所列业绩应为投标人满足招标文件要求的业绩；</w:t>
      </w:r>
    </w:p>
    <w:p w:rsidR="00B12B89" w:rsidRDefault="00B12B89" w:rsidP="00B12B89">
      <w:pPr>
        <w:pStyle w:val="11"/>
        <w:numPr>
          <w:ilvl w:val="0"/>
          <w:numId w:val="53"/>
        </w:numPr>
        <w:tabs>
          <w:tab w:val="left" w:pos="1216"/>
        </w:tabs>
        <w:spacing w:before="160" w:line="364" w:lineRule="auto"/>
        <w:ind w:left="540" w:right="597" w:firstLine="434"/>
        <w:rPr>
          <w:sz w:val="24"/>
        </w:rPr>
      </w:pPr>
      <w:r>
        <w:rPr>
          <w:spacing w:val="-17"/>
          <w:sz w:val="24"/>
        </w:rPr>
        <w:t xml:space="preserve">中标人提供的以上业绩情况，如招标文件《投标人须知前附表》有约定的， </w:t>
      </w:r>
      <w:r>
        <w:rPr>
          <w:sz w:val="24"/>
        </w:rPr>
        <w:t>将按约定随评审结果公告。</w:t>
      </w:r>
    </w:p>
    <w:p w:rsidR="00B12B89" w:rsidRDefault="00B12B89" w:rsidP="00B12B89">
      <w:pPr>
        <w:spacing w:line="364" w:lineRule="auto"/>
        <w:rPr>
          <w:sz w:val="24"/>
        </w:rPr>
        <w:sectPr w:rsidR="00B12B89" w:rsidSect="007F56A4">
          <w:pgSz w:w="11910" w:h="16840"/>
          <w:pgMar w:top="1380" w:right="1200" w:bottom="2860" w:left="1260" w:header="879" w:footer="2663" w:gutter="0"/>
          <w:cols w:space="720"/>
        </w:sectPr>
      </w:pPr>
    </w:p>
    <w:p w:rsidR="00B12B89" w:rsidRDefault="00B12B89" w:rsidP="00B12B89">
      <w:pPr>
        <w:pStyle w:val="3"/>
        <w:spacing w:before="132"/>
        <w:ind w:left="2472" w:right="2531"/>
        <w:jc w:val="center"/>
      </w:pPr>
      <w:r>
        <w:lastRenderedPageBreak/>
        <w:t>十</w:t>
      </w:r>
      <w:r>
        <w:rPr>
          <w:rFonts w:hint="eastAsia"/>
        </w:rPr>
        <w:t>一</w:t>
      </w:r>
      <w:r>
        <w:t>、中小企业声明函</w:t>
      </w:r>
    </w:p>
    <w:p w:rsidR="00B12B89" w:rsidRDefault="00B12B89" w:rsidP="00B12B89">
      <w:pPr>
        <w:pStyle w:val="a4"/>
        <w:ind w:left="0"/>
        <w:rPr>
          <w:i/>
        </w:rPr>
      </w:pPr>
    </w:p>
    <w:p w:rsidR="00B12B89" w:rsidRDefault="00B12B89" w:rsidP="00B12B89">
      <w:pPr>
        <w:pStyle w:val="a4"/>
        <w:tabs>
          <w:tab w:val="left" w:pos="3825"/>
        </w:tabs>
        <w:spacing w:before="162" w:line="364" w:lineRule="auto"/>
        <w:ind w:right="596" w:firstLine="434"/>
        <w:jc w:val="both"/>
      </w:pPr>
      <w:r>
        <w:t>本公司郑重声明</w:t>
      </w:r>
      <w:r>
        <w:rPr>
          <w:spacing w:val="-104"/>
        </w:rPr>
        <w:t>，</w:t>
      </w:r>
      <w:r>
        <w:t>根</w:t>
      </w:r>
      <w:r>
        <w:rPr>
          <w:spacing w:val="-104"/>
        </w:rPr>
        <w:t>据</w:t>
      </w:r>
      <w:r>
        <w:t>《政府采购促进中小企业发展暂行办法</w:t>
      </w:r>
      <w:r>
        <w:rPr>
          <w:spacing w:val="-224"/>
        </w:rPr>
        <w:t>》</w:t>
      </w:r>
      <w:r>
        <w:t>（财</w:t>
      </w:r>
      <w:r>
        <w:rPr>
          <w:spacing w:val="-104"/>
        </w:rPr>
        <w:t>库</w:t>
      </w:r>
      <w:r>
        <w:t>〔2011</w:t>
      </w:r>
      <w:r>
        <w:rPr>
          <w:spacing w:val="-13"/>
        </w:rPr>
        <w:t>〕</w:t>
      </w:r>
      <w:r>
        <w:t>181号</w:t>
      </w:r>
      <w:r>
        <w:rPr>
          <w:spacing w:val="-8"/>
        </w:rPr>
        <w:t>）</w:t>
      </w:r>
      <w:r>
        <w:t>的规定</w:t>
      </w:r>
      <w:r>
        <w:rPr>
          <w:spacing w:val="-8"/>
        </w:rPr>
        <w:t>，</w:t>
      </w:r>
      <w:r>
        <w:t>本公司为</w:t>
      </w:r>
      <w:r>
        <w:rPr>
          <w:b/>
          <w:u w:val="single"/>
        </w:rPr>
        <w:t>中型/小型/微型</w:t>
      </w:r>
      <w:r>
        <w:t>企业</w:t>
      </w:r>
      <w:r>
        <w:rPr>
          <w:spacing w:val="-8"/>
        </w:rPr>
        <w:t>。</w:t>
      </w:r>
      <w:r>
        <w:t>即</w:t>
      </w:r>
      <w:r>
        <w:rPr>
          <w:spacing w:val="-8"/>
        </w:rPr>
        <w:t>，</w:t>
      </w:r>
      <w:r>
        <w:t>本</w:t>
      </w:r>
      <w:r>
        <w:rPr>
          <w:spacing w:val="-14"/>
        </w:rPr>
        <w:t>公</w:t>
      </w:r>
      <w:r>
        <w:t>司同时满足以下条件：</w:t>
      </w:r>
    </w:p>
    <w:p w:rsidR="00B12B89" w:rsidRDefault="00B12B89" w:rsidP="00B12B89">
      <w:pPr>
        <w:pStyle w:val="11"/>
        <w:numPr>
          <w:ilvl w:val="0"/>
          <w:numId w:val="54"/>
        </w:numPr>
        <w:tabs>
          <w:tab w:val="left" w:pos="1216"/>
          <w:tab w:val="left" w:pos="3180"/>
        </w:tabs>
        <w:spacing w:before="2" w:line="364" w:lineRule="auto"/>
        <w:ind w:right="597" w:firstLine="434"/>
        <w:jc w:val="both"/>
        <w:rPr>
          <w:sz w:val="24"/>
        </w:rPr>
      </w:pPr>
      <w:r>
        <w:rPr>
          <w:sz w:val="24"/>
        </w:rPr>
        <w:t>根</w:t>
      </w:r>
      <w:r>
        <w:rPr>
          <w:spacing w:val="-12"/>
          <w:sz w:val="24"/>
        </w:rPr>
        <w:t>据</w:t>
      </w:r>
      <w:r>
        <w:rPr>
          <w:sz w:val="24"/>
        </w:rPr>
        <w:t>《工业和信息化部</w:t>
      </w:r>
      <w:r>
        <w:rPr>
          <w:spacing w:val="-12"/>
          <w:sz w:val="24"/>
        </w:rPr>
        <w:t>、</w:t>
      </w:r>
      <w:r>
        <w:rPr>
          <w:sz w:val="24"/>
        </w:rPr>
        <w:t>国家统计局</w:t>
      </w:r>
      <w:r>
        <w:rPr>
          <w:spacing w:val="-12"/>
          <w:sz w:val="24"/>
        </w:rPr>
        <w:t>、</w:t>
      </w:r>
      <w:r>
        <w:rPr>
          <w:sz w:val="24"/>
        </w:rPr>
        <w:t>国家发展和改革委员会</w:t>
      </w:r>
      <w:r>
        <w:rPr>
          <w:spacing w:val="-12"/>
          <w:sz w:val="24"/>
        </w:rPr>
        <w:t>、</w:t>
      </w:r>
      <w:r>
        <w:rPr>
          <w:sz w:val="24"/>
        </w:rPr>
        <w:t>财政部</w:t>
      </w:r>
      <w:r>
        <w:rPr>
          <w:spacing w:val="-17"/>
          <w:sz w:val="24"/>
        </w:rPr>
        <w:t>关</w:t>
      </w:r>
      <w:r>
        <w:rPr>
          <w:sz w:val="24"/>
        </w:rPr>
        <w:t>于印发中小企业划型标准规定的通知</w:t>
      </w:r>
      <w:r>
        <w:rPr>
          <w:spacing w:val="-118"/>
          <w:sz w:val="24"/>
        </w:rPr>
        <w:t>》</w:t>
      </w:r>
      <w:r>
        <w:rPr>
          <w:sz w:val="24"/>
        </w:rPr>
        <w:t>（工信部联企业〔2011〕300号）规定</w:t>
      </w:r>
      <w:r>
        <w:rPr>
          <w:spacing w:val="-11"/>
          <w:sz w:val="24"/>
        </w:rPr>
        <w:t>的</w:t>
      </w:r>
      <w:r>
        <w:rPr>
          <w:sz w:val="24"/>
        </w:rPr>
        <w:t>划分标准，本公司为</w:t>
      </w:r>
      <w:r>
        <w:rPr>
          <w:sz w:val="24"/>
          <w:u w:val="single"/>
        </w:rPr>
        <w:tab/>
      </w:r>
      <w:r>
        <w:rPr>
          <w:b/>
          <w:sz w:val="24"/>
          <w:u w:val="single"/>
        </w:rPr>
        <w:t>中型/小型/微型</w:t>
      </w:r>
      <w:r>
        <w:rPr>
          <w:sz w:val="24"/>
        </w:rPr>
        <w:t>企业。</w:t>
      </w:r>
    </w:p>
    <w:p w:rsidR="00B12B89" w:rsidRDefault="00B12B89" w:rsidP="00B12B89">
      <w:pPr>
        <w:pStyle w:val="11"/>
        <w:numPr>
          <w:ilvl w:val="0"/>
          <w:numId w:val="54"/>
        </w:numPr>
        <w:tabs>
          <w:tab w:val="left" w:pos="1216"/>
        </w:tabs>
        <w:spacing w:before="2"/>
        <w:ind w:left="1215" w:hanging="242"/>
        <w:rPr>
          <w:sz w:val="24"/>
        </w:rPr>
      </w:pPr>
      <w:r>
        <w:rPr>
          <w:sz w:val="24"/>
        </w:rPr>
        <w:t>本公司参加本项目采购活动由本企业提供服务。</w:t>
      </w:r>
    </w:p>
    <w:p w:rsidR="00B12B89" w:rsidRDefault="00B12B89" w:rsidP="00B12B89">
      <w:pPr>
        <w:pStyle w:val="a4"/>
        <w:spacing w:before="161"/>
        <w:ind w:left="974"/>
      </w:pPr>
      <w:r>
        <w:t>本公司对上述声明的真实性负责。如有虚假，将依法承担相应责任。</w:t>
      </w:r>
    </w:p>
    <w:p w:rsidR="00B12B89" w:rsidRDefault="00B12B89" w:rsidP="00B12B89">
      <w:pPr>
        <w:pStyle w:val="3"/>
        <w:tabs>
          <w:tab w:val="left" w:pos="6258"/>
          <w:tab w:val="left" w:pos="8336"/>
        </w:tabs>
        <w:spacing w:before="160" w:line="364" w:lineRule="auto"/>
        <w:ind w:left="4810" w:right="1083" w:hanging="24"/>
        <w:rPr>
          <w:w w:val="95"/>
          <w:u w:val="single"/>
        </w:rPr>
      </w:pPr>
      <w:r>
        <w:rPr>
          <w:w w:val="95"/>
        </w:rPr>
        <w:t>投标</w:t>
      </w:r>
      <w:r>
        <w:rPr>
          <w:spacing w:val="3"/>
          <w:w w:val="95"/>
        </w:rPr>
        <w:t>人</w:t>
      </w:r>
      <w:r>
        <w:rPr>
          <w:w w:val="95"/>
        </w:rPr>
        <w:t>签章：</w:t>
      </w:r>
      <w:r>
        <w:rPr>
          <w:w w:val="95"/>
          <w:u w:val="single"/>
        </w:rPr>
        <w:tab/>
      </w:r>
    </w:p>
    <w:p w:rsidR="00B12B89" w:rsidRDefault="00B12B89" w:rsidP="00B12B89">
      <w:pPr>
        <w:pStyle w:val="3"/>
        <w:tabs>
          <w:tab w:val="left" w:pos="5534"/>
          <w:tab w:val="left" w:pos="8336"/>
        </w:tabs>
        <w:spacing w:before="160" w:line="364" w:lineRule="auto"/>
        <w:ind w:left="4810" w:right="1083" w:hanging="24"/>
        <w:rPr>
          <w:rFonts w:ascii="Times New Roman" w:eastAsia="Times New Roman"/>
        </w:rPr>
      </w:pPr>
      <w:r>
        <w:t>日</w:t>
      </w:r>
      <w:r>
        <w:tab/>
      </w:r>
      <w:r>
        <w:rPr>
          <w:w w:val="95"/>
        </w:rPr>
        <w:t>期：</w:t>
      </w:r>
      <w:r>
        <w:rPr>
          <w:rFonts w:ascii="Times New Roman" w:eastAsia="Times New Roman"/>
          <w:u w:val="single"/>
        </w:rPr>
        <w:tab/>
      </w:r>
    </w:p>
    <w:p w:rsidR="00B12B89" w:rsidRDefault="00B12B89" w:rsidP="00B12B89">
      <w:pPr>
        <w:spacing w:line="364" w:lineRule="auto"/>
        <w:rPr>
          <w:rFonts w:ascii="Times New Roman" w:eastAsia="Times New Roman"/>
        </w:rPr>
        <w:sectPr w:rsidR="00B12B89" w:rsidSect="007F56A4">
          <w:pgSz w:w="11910" w:h="16840"/>
          <w:pgMar w:top="1380" w:right="1200" w:bottom="2860" w:left="1260" w:header="879" w:footer="2663" w:gutter="0"/>
          <w:cols w:space="720"/>
        </w:sectPr>
      </w:pPr>
    </w:p>
    <w:p w:rsidR="00B12B89" w:rsidRDefault="00B12B89" w:rsidP="005C50C5">
      <w:pPr>
        <w:pStyle w:val="3"/>
        <w:spacing w:before="66"/>
        <w:ind w:left="0"/>
        <w:jc w:val="center"/>
      </w:pPr>
      <w:r>
        <w:lastRenderedPageBreak/>
        <w:t>十</w:t>
      </w:r>
      <w:r>
        <w:rPr>
          <w:rFonts w:hint="eastAsia"/>
        </w:rPr>
        <w:t>二</w:t>
      </w:r>
      <w:r>
        <w:t>、其他相关证明材料</w:t>
      </w:r>
    </w:p>
    <w:p w:rsidR="00B12B89" w:rsidRDefault="00B12B89" w:rsidP="00B12B89">
      <w:pPr>
        <w:pStyle w:val="a4"/>
        <w:spacing w:before="161" w:line="364" w:lineRule="auto"/>
        <w:ind w:right="597" w:firstLine="434"/>
      </w:pPr>
      <w:r>
        <w:t>提供符合招标公告（投标邀请</w:t>
      </w:r>
      <w:r>
        <w:rPr>
          <w:spacing w:val="-118"/>
        </w:rPr>
        <w:t>）</w:t>
      </w:r>
      <w:r>
        <w:t>、采购需求及评标方法和标准规定的相关证明文件。</w:t>
      </w:r>
    </w:p>
    <w:p w:rsidR="00B12B89" w:rsidRDefault="00B12B89" w:rsidP="00B12B89">
      <w:pPr>
        <w:pStyle w:val="a4"/>
        <w:ind w:left="0"/>
      </w:pPr>
    </w:p>
    <w:p w:rsidR="00B12B89" w:rsidRDefault="00B12B89" w:rsidP="00B12B89">
      <w:pPr>
        <w:pStyle w:val="3"/>
        <w:spacing w:before="161"/>
        <w:ind w:left="974"/>
      </w:pPr>
      <w:r>
        <w:t>特别提示：</w:t>
      </w:r>
    </w:p>
    <w:p w:rsidR="00E4599F" w:rsidRDefault="00B12B89" w:rsidP="00276AA5">
      <w:pPr>
        <w:pStyle w:val="a4"/>
        <w:spacing w:before="161" w:line="365" w:lineRule="auto"/>
        <w:ind w:left="539" w:right="601" w:firstLine="437"/>
      </w:pPr>
      <w:r>
        <w:rPr>
          <w:spacing w:val="-4"/>
        </w:rPr>
        <w:t>投标人在投标文件制作时可在此栏内上传招标文件要求上传的证明资料，如</w:t>
      </w:r>
      <w:r>
        <w:rPr>
          <w:spacing w:val="-10"/>
        </w:rPr>
        <w:t>营业执照、税务登记证、人员证书、资质证书、荣誉奖项等，应将上述证明材料</w:t>
      </w:r>
      <w:r w:rsidR="005C50C5">
        <w:t>制作成扫描件上传</w:t>
      </w:r>
      <w:r w:rsidR="007F56A4">
        <w:rPr>
          <w:rFonts w:hint="eastAsia"/>
        </w:rPr>
        <w:t>。</w:t>
      </w:r>
    </w:p>
    <w:sectPr w:rsidR="00E4599F" w:rsidSect="007F56A4">
      <w:pgSz w:w="11910" w:h="16840"/>
      <w:pgMar w:top="1380" w:right="1200" w:bottom="2860" w:left="1260" w:header="879" w:footer="26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2C" w:rsidRDefault="00000D2C" w:rsidP="00E4599F">
      <w:r>
        <w:separator/>
      </w:r>
    </w:p>
  </w:endnote>
  <w:endnote w:type="continuationSeparator" w:id="0">
    <w:p w:rsidR="00000D2C" w:rsidRDefault="00000D2C" w:rsidP="00E4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2C" w:rsidRDefault="005E57A1">
    <w:pPr>
      <w:pStyle w:val="a6"/>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W35JXugEAAFYDAAAOAAAAAAAAAAEAIAAAAB4BAABkcnMvZTJvRG9jLnhtbFBLBQYAAAAABgAG&#10;AFkBAABKBQAAAAA=&#10;" filled="f" stroked="f">
          <v:textbox style="mso-next-textbox:#文本框 4;mso-fit-shape-to-text:t" inset="0,0,0,0">
            <w:txbxContent>
              <w:p w:rsidR="00000D2C" w:rsidRDefault="00000D2C">
                <w:pPr>
                  <w:pStyle w:val="a6"/>
                </w:pPr>
                <w:r>
                  <w:rPr>
                    <w:rFonts w:hint="eastAsia"/>
                  </w:rPr>
                  <w:fldChar w:fldCharType="begin"/>
                </w:r>
                <w:r>
                  <w:rPr>
                    <w:rFonts w:hint="eastAsia"/>
                  </w:rPr>
                  <w:instrText xml:space="preserve"> PAGE  \* MERGEFORMAT </w:instrText>
                </w:r>
                <w:r>
                  <w:rPr>
                    <w:rFonts w:hint="eastAsia"/>
                  </w:rPr>
                  <w:fldChar w:fldCharType="separate"/>
                </w:r>
                <w:r w:rsidR="005E57A1">
                  <w:rPr>
                    <w:noProof/>
                  </w:rPr>
                  <w:t>2</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036437"/>
    </w:sdtPr>
    <w:sdtEndPr/>
    <w:sdtContent>
      <w:sdt>
        <w:sdtPr>
          <w:id w:val="-1705238520"/>
        </w:sdtPr>
        <w:sdtEndPr/>
        <w:sdtContent>
          <w:p w:rsidR="00000D2C" w:rsidRDefault="00000D2C">
            <w:pPr>
              <w:pStyle w:val="a6"/>
              <w:jc w:val="center"/>
            </w:pPr>
            <w:r>
              <w:rPr>
                <w:b/>
                <w:bCs/>
                <w:sz w:val="24"/>
                <w:szCs w:val="24"/>
              </w:rPr>
              <w:fldChar w:fldCharType="begin"/>
            </w:r>
            <w:r>
              <w:rPr>
                <w:b/>
                <w:bCs/>
              </w:rPr>
              <w:instrText>PAGE</w:instrText>
            </w:r>
            <w:r>
              <w:rPr>
                <w:b/>
                <w:bCs/>
                <w:sz w:val="24"/>
                <w:szCs w:val="24"/>
              </w:rPr>
              <w:fldChar w:fldCharType="separate"/>
            </w:r>
            <w:r w:rsidR="005E57A1">
              <w:rPr>
                <w:b/>
                <w:bCs/>
                <w:noProof/>
              </w:rPr>
              <w:t>58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E57A1">
              <w:rPr>
                <w:b/>
                <w:bCs/>
                <w:noProof/>
              </w:rPr>
              <w:t>58</w:t>
            </w:r>
            <w:r>
              <w:rPr>
                <w:b/>
                <w:bCs/>
                <w:sz w:val="24"/>
                <w:szCs w:val="24"/>
              </w:rPr>
              <w:fldChar w:fldCharType="end"/>
            </w:r>
          </w:p>
        </w:sdtContent>
      </w:sdt>
    </w:sdtContent>
  </w:sdt>
  <w:p w:rsidR="00000D2C" w:rsidRDefault="00000D2C">
    <w:pPr>
      <w:pStyle w:val="a4"/>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2C" w:rsidRDefault="00000D2C" w:rsidP="00E4599F">
      <w:r>
        <w:separator/>
      </w:r>
    </w:p>
  </w:footnote>
  <w:footnote w:type="continuationSeparator" w:id="0">
    <w:p w:rsidR="00000D2C" w:rsidRDefault="00000D2C" w:rsidP="00E4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2C" w:rsidRDefault="00000D2C">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2C" w:rsidRDefault="00000D2C">
    <w:pPr>
      <w:pStyle w:val="a4"/>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
      <w:numFmt w:val="decimal"/>
      <w:lvlText w:val="（%1）"/>
      <w:lvlJc w:val="left"/>
      <w:pPr>
        <w:ind w:left="540" w:hanging="608"/>
      </w:pPr>
      <w:rPr>
        <w:rFonts w:ascii="宋体" w:eastAsia="宋体" w:hAnsi="宋体" w:cs="宋体" w:hint="default"/>
        <w:spacing w:val="0"/>
        <w:w w:val="100"/>
        <w:sz w:val="22"/>
        <w:szCs w:val="22"/>
        <w:lang w:val="zh-CN" w:eastAsia="zh-CN" w:bidi="zh-CN"/>
      </w:rPr>
    </w:lvl>
    <w:lvl w:ilvl="1">
      <w:numFmt w:val="bullet"/>
      <w:lvlText w:val="•"/>
      <w:lvlJc w:val="left"/>
      <w:pPr>
        <w:ind w:left="1430" w:hanging="608"/>
      </w:pPr>
      <w:rPr>
        <w:rFonts w:hint="default"/>
        <w:lang w:val="zh-CN" w:eastAsia="zh-CN" w:bidi="zh-CN"/>
      </w:rPr>
    </w:lvl>
    <w:lvl w:ilvl="2">
      <w:numFmt w:val="bullet"/>
      <w:lvlText w:val="•"/>
      <w:lvlJc w:val="left"/>
      <w:pPr>
        <w:ind w:left="2321" w:hanging="608"/>
      </w:pPr>
      <w:rPr>
        <w:rFonts w:hint="default"/>
        <w:lang w:val="zh-CN" w:eastAsia="zh-CN" w:bidi="zh-CN"/>
      </w:rPr>
    </w:lvl>
    <w:lvl w:ilvl="3">
      <w:numFmt w:val="bullet"/>
      <w:lvlText w:val="•"/>
      <w:lvlJc w:val="left"/>
      <w:pPr>
        <w:ind w:left="3211" w:hanging="608"/>
      </w:pPr>
      <w:rPr>
        <w:rFonts w:hint="default"/>
        <w:lang w:val="zh-CN" w:eastAsia="zh-CN" w:bidi="zh-CN"/>
      </w:rPr>
    </w:lvl>
    <w:lvl w:ilvl="4">
      <w:numFmt w:val="bullet"/>
      <w:lvlText w:val="•"/>
      <w:lvlJc w:val="left"/>
      <w:pPr>
        <w:ind w:left="4102" w:hanging="608"/>
      </w:pPr>
      <w:rPr>
        <w:rFonts w:hint="default"/>
        <w:lang w:val="zh-CN" w:eastAsia="zh-CN" w:bidi="zh-CN"/>
      </w:rPr>
    </w:lvl>
    <w:lvl w:ilvl="5">
      <w:numFmt w:val="bullet"/>
      <w:lvlText w:val="•"/>
      <w:lvlJc w:val="left"/>
      <w:pPr>
        <w:ind w:left="4993" w:hanging="608"/>
      </w:pPr>
      <w:rPr>
        <w:rFonts w:hint="default"/>
        <w:lang w:val="zh-CN" w:eastAsia="zh-CN" w:bidi="zh-CN"/>
      </w:rPr>
    </w:lvl>
    <w:lvl w:ilvl="6">
      <w:numFmt w:val="bullet"/>
      <w:lvlText w:val="•"/>
      <w:lvlJc w:val="left"/>
      <w:pPr>
        <w:ind w:left="5883" w:hanging="608"/>
      </w:pPr>
      <w:rPr>
        <w:rFonts w:hint="default"/>
        <w:lang w:val="zh-CN" w:eastAsia="zh-CN" w:bidi="zh-CN"/>
      </w:rPr>
    </w:lvl>
    <w:lvl w:ilvl="7">
      <w:numFmt w:val="bullet"/>
      <w:lvlText w:val="•"/>
      <w:lvlJc w:val="left"/>
      <w:pPr>
        <w:ind w:left="6774" w:hanging="608"/>
      </w:pPr>
      <w:rPr>
        <w:rFonts w:hint="default"/>
        <w:lang w:val="zh-CN" w:eastAsia="zh-CN" w:bidi="zh-CN"/>
      </w:rPr>
    </w:lvl>
    <w:lvl w:ilvl="8">
      <w:numFmt w:val="bullet"/>
      <w:lvlText w:val="•"/>
      <w:lvlJc w:val="left"/>
      <w:pPr>
        <w:ind w:left="7665" w:hanging="608"/>
      </w:pPr>
      <w:rPr>
        <w:rFonts w:hint="default"/>
        <w:lang w:val="zh-CN" w:eastAsia="zh-CN" w:bidi="zh-CN"/>
      </w:rPr>
    </w:lvl>
  </w:abstractNum>
  <w:abstractNum w:abstractNumId="1">
    <w:nsid w:val="845B5372"/>
    <w:multiLevelType w:val="multilevel"/>
    <w:tmpl w:val="845B5372"/>
    <w:lvl w:ilvl="0">
      <w:start w:val="35"/>
      <w:numFmt w:val="decimal"/>
      <w:lvlText w:val="%1."/>
      <w:lvlJc w:val="left"/>
      <w:pPr>
        <w:ind w:left="1342" w:hanging="365"/>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540" w:hanging="552"/>
      </w:pPr>
      <w:rPr>
        <w:rFonts w:ascii="宋体" w:eastAsia="宋体" w:hAnsi="宋体" w:cs="宋体" w:hint="default"/>
        <w:w w:val="100"/>
        <w:sz w:val="24"/>
        <w:szCs w:val="24"/>
        <w:lang w:val="zh-CN" w:eastAsia="zh-CN" w:bidi="zh-CN"/>
      </w:rPr>
    </w:lvl>
    <w:lvl w:ilvl="2">
      <w:numFmt w:val="bullet"/>
      <w:lvlText w:val="•"/>
      <w:lvlJc w:val="left"/>
      <w:pPr>
        <w:ind w:left="2240" w:hanging="552"/>
      </w:pPr>
      <w:rPr>
        <w:rFonts w:hint="default"/>
        <w:lang w:val="zh-CN" w:eastAsia="zh-CN" w:bidi="zh-CN"/>
      </w:rPr>
    </w:lvl>
    <w:lvl w:ilvl="3">
      <w:numFmt w:val="bullet"/>
      <w:lvlText w:val="•"/>
      <w:lvlJc w:val="left"/>
      <w:pPr>
        <w:ind w:left="3141" w:hanging="552"/>
      </w:pPr>
      <w:rPr>
        <w:rFonts w:hint="default"/>
        <w:lang w:val="zh-CN" w:eastAsia="zh-CN" w:bidi="zh-CN"/>
      </w:rPr>
    </w:lvl>
    <w:lvl w:ilvl="4">
      <w:numFmt w:val="bullet"/>
      <w:lvlText w:val="•"/>
      <w:lvlJc w:val="left"/>
      <w:pPr>
        <w:ind w:left="4042" w:hanging="552"/>
      </w:pPr>
      <w:rPr>
        <w:rFonts w:hint="default"/>
        <w:lang w:val="zh-CN" w:eastAsia="zh-CN" w:bidi="zh-CN"/>
      </w:rPr>
    </w:lvl>
    <w:lvl w:ilvl="5">
      <w:numFmt w:val="bullet"/>
      <w:lvlText w:val="•"/>
      <w:lvlJc w:val="left"/>
      <w:pPr>
        <w:ind w:left="4942" w:hanging="552"/>
      </w:pPr>
      <w:rPr>
        <w:rFonts w:hint="default"/>
        <w:lang w:val="zh-CN" w:eastAsia="zh-CN" w:bidi="zh-CN"/>
      </w:rPr>
    </w:lvl>
    <w:lvl w:ilvl="6">
      <w:numFmt w:val="bullet"/>
      <w:lvlText w:val="•"/>
      <w:lvlJc w:val="left"/>
      <w:pPr>
        <w:ind w:left="5843" w:hanging="552"/>
      </w:pPr>
      <w:rPr>
        <w:rFonts w:hint="default"/>
        <w:lang w:val="zh-CN" w:eastAsia="zh-CN" w:bidi="zh-CN"/>
      </w:rPr>
    </w:lvl>
    <w:lvl w:ilvl="7">
      <w:numFmt w:val="bullet"/>
      <w:lvlText w:val="•"/>
      <w:lvlJc w:val="left"/>
      <w:pPr>
        <w:ind w:left="6744" w:hanging="552"/>
      </w:pPr>
      <w:rPr>
        <w:rFonts w:hint="default"/>
        <w:lang w:val="zh-CN" w:eastAsia="zh-CN" w:bidi="zh-CN"/>
      </w:rPr>
    </w:lvl>
    <w:lvl w:ilvl="8">
      <w:numFmt w:val="bullet"/>
      <w:lvlText w:val="•"/>
      <w:lvlJc w:val="left"/>
      <w:pPr>
        <w:ind w:left="7644" w:hanging="552"/>
      </w:pPr>
      <w:rPr>
        <w:rFonts w:hint="default"/>
        <w:lang w:val="zh-CN" w:eastAsia="zh-CN" w:bidi="zh-CN"/>
      </w:rPr>
    </w:lvl>
  </w:abstractNum>
  <w:abstractNum w:abstractNumId="2">
    <w:nsid w:val="8461FADE"/>
    <w:multiLevelType w:val="multilevel"/>
    <w:tmpl w:val="8461FADE"/>
    <w:lvl w:ilvl="0">
      <w:start w:val="1"/>
      <w:numFmt w:val="decimal"/>
      <w:lvlText w:val="（%1）"/>
      <w:lvlJc w:val="left"/>
      <w:pPr>
        <w:ind w:left="540" w:hanging="608"/>
      </w:pPr>
      <w:rPr>
        <w:rFonts w:ascii="宋体" w:eastAsia="宋体" w:hAnsi="宋体" w:cs="宋体" w:hint="default"/>
        <w:spacing w:val="-49"/>
        <w:w w:val="100"/>
        <w:sz w:val="22"/>
        <w:szCs w:val="22"/>
        <w:lang w:val="zh-CN" w:eastAsia="zh-CN" w:bidi="zh-CN"/>
      </w:rPr>
    </w:lvl>
    <w:lvl w:ilvl="1">
      <w:numFmt w:val="bullet"/>
      <w:lvlText w:val="•"/>
      <w:lvlJc w:val="left"/>
      <w:pPr>
        <w:ind w:left="1430" w:hanging="608"/>
      </w:pPr>
      <w:rPr>
        <w:rFonts w:hint="default"/>
        <w:lang w:val="zh-CN" w:eastAsia="zh-CN" w:bidi="zh-CN"/>
      </w:rPr>
    </w:lvl>
    <w:lvl w:ilvl="2">
      <w:numFmt w:val="bullet"/>
      <w:lvlText w:val="•"/>
      <w:lvlJc w:val="left"/>
      <w:pPr>
        <w:ind w:left="2321" w:hanging="608"/>
      </w:pPr>
      <w:rPr>
        <w:rFonts w:hint="default"/>
        <w:lang w:val="zh-CN" w:eastAsia="zh-CN" w:bidi="zh-CN"/>
      </w:rPr>
    </w:lvl>
    <w:lvl w:ilvl="3">
      <w:numFmt w:val="bullet"/>
      <w:lvlText w:val="•"/>
      <w:lvlJc w:val="left"/>
      <w:pPr>
        <w:ind w:left="3211" w:hanging="608"/>
      </w:pPr>
      <w:rPr>
        <w:rFonts w:hint="default"/>
        <w:lang w:val="zh-CN" w:eastAsia="zh-CN" w:bidi="zh-CN"/>
      </w:rPr>
    </w:lvl>
    <w:lvl w:ilvl="4">
      <w:numFmt w:val="bullet"/>
      <w:lvlText w:val="•"/>
      <w:lvlJc w:val="left"/>
      <w:pPr>
        <w:ind w:left="4102" w:hanging="608"/>
      </w:pPr>
      <w:rPr>
        <w:rFonts w:hint="default"/>
        <w:lang w:val="zh-CN" w:eastAsia="zh-CN" w:bidi="zh-CN"/>
      </w:rPr>
    </w:lvl>
    <w:lvl w:ilvl="5">
      <w:numFmt w:val="bullet"/>
      <w:lvlText w:val="•"/>
      <w:lvlJc w:val="left"/>
      <w:pPr>
        <w:ind w:left="4993" w:hanging="608"/>
      </w:pPr>
      <w:rPr>
        <w:rFonts w:hint="default"/>
        <w:lang w:val="zh-CN" w:eastAsia="zh-CN" w:bidi="zh-CN"/>
      </w:rPr>
    </w:lvl>
    <w:lvl w:ilvl="6">
      <w:numFmt w:val="bullet"/>
      <w:lvlText w:val="•"/>
      <w:lvlJc w:val="left"/>
      <w:pPr>
        <w:ind w:left="5883" w:hanging="608"/>
      </w:pPr>
      <w:rPr>
        <w:rFonts w:hint="default"/>
        <w:lang w:val="zh-CN" w:eastAsia="zh-CN" w:bidi="zh-CN"/>
      </w:rPr>
    </w:lvl>
    <w:lvl w:ilvl="7">
      <w:numFmt w:val="bullet"/>
      <w:lvlText w:val="•"/>
      <w:lvlJc w:val="left"/>
      <w:pPr>
        <w:ind w:left="6774" w:hanging="608"/>
      </w:pPr>
      <w:rPr>
        <w:rFonts w:hint="default"/>
        <w:lang w:val="zh-CN" w:eastAsia="zh-CN" w:bidi="zh-CN"/>
      </w:rPr>
    </w:lvl>
    <w:lvl w:ilvl="8">
      <w:numFmt w:val="bullet"/>
      <w:lvlText w:val="•"/>
      <w:lvlJc w:val="left"/>
      <w:pPr>
        <w:ind w:left="7665" w:hanging="608"/>
      </w:pPr>
      <w:rPr>
        <w:rFonts w:hint="default"/>
        <w:lang w:val="zh-CN" w:eastAsia="zh-CN" w:bidi="zh-CN"/>
      </w:rPr>
    </w:lvl>
  </w:abstractNum>
  <w:abstractNum w:abstractNumId="3">
    <w:nsid w:val="8CAEB125"/>
    <w:multiLevelType w:val="multilevel"/>
    <w:tmpl w:val="8CAEB125"/>
    <w:lvl w:ilvl="0">
      <w:start w:val="2"/>
      <w:numFmt w:val="decimal"/>
      <w:lvlText w:val="%1."/>
      <w:lvlJc w:val="left"/>
      <w:pPr>
        <w:ind w:left="1261" w:hanging="241"/>
      </w:pPr>
      <w:rPr>
        <w:rFonts w:ascii="宋体" w:eastAsia="宋体" w:hAnsi="宋体" w:cs="宋体" w:hint="default"/>
        <w:w w:val="100"/>
        <w:sz w:val="22"/>
        <w:szCs w:val="22"/>
        <w:lang w:val="zh-CN" w:eastAsia="zh-CN" w:bidi="zh-CN"/>
      </w:rPr>
    </w:lvl>
    <w:lvl w:ilvl="1">
      <w:numFmt w:val="bullet"/>
      <w:lvlText w:val="•"/>
      <w:lvlJc w:val="left"/>
      <w:pPr>
        <w:ind w:left="2078" w:hanging="241"/>
      </w:pPr>
      <w:rPr>
        <w:rFonts w:hint="default"/>
        <w:lang w:val="zh-CN" w:eastAsia="zh-CN" w:bidi="zh-CN"/>
      </w:rPr>
    </w:lvl>
    <w:lvl w:ilvl="2">
      <w:numFmt w:val="bullet"/>
      <w:lvlText w:val="•"/>
      <w:lvlJc w:val="left"/>
      <w:pPr>
        <w:ind w:left="2897" w:hanging="241"/>
      </w:pPr>
      <w:rPr>
        <w:rFonts w:hint="default"/>
        <w:lang w:val="zh-CN" w:eastAsia="zh-CN" w:bidi="zh-CN"/>
      </w:rPr>
    </w:lvl>
    <w:lvl w:ilvl="3">
      <w:numFmt w:val="bullet"/>
      <w:lvlText w:val="•"/>
      <w:lvlJc w:val="left"/>
      <w:pPr>
        <w:ind w:left="3715" w:hanging="241"/>
      </w:pPr>
      <w:rPr>
        <w:rFonts w:hint="default"/>
        <w:lang w:val="zh-CN" w:eastAsia="zh-CN" w:bidi="zh-CN"/>
      </w:rPr>
    </w:lvl>
    <w:lvl w:ilvl="4">
      <w:numFmt w:val="bullet"/>
      <w:lvlText w:val="•"/>
      <w:lvlJc w:val="left"/>
      <w:pPr>
        <w:ind w:left="4534" w:hanging="241"/>
      </w:pPr>
      <w:rPr>
        <w:rFonts w:hint="default"/>
        <w:lang w:val="zh-CN" w:eastAsia="zh-CN" w:bidi="zh-CN"/>
      </w:rPr>
    </w:lvl>
    <w:lvl w:ilvl="5">
      <w:numFmt w:val="bullet"/>
      <w:lvlText w:val="•"/>
      <w:lvlJc w:val="left"/>
      <w:pPr>
        <w:ind w:left="5353" w:hanging="241"/>
      </w:pPr>
      <w:rPr>
        <w:rFonts w:hint="default"/>
        <w:lang w:val="zh-CN" w:eastAsia="zh-CN" w:bidi="zh-CN"/>
      </w:rPr>
    </w:lvl>
    <w:lvl w:ilvl="6">
      <w:numFmt w:val="bullet"/>
      <w:lvlText w:val="•"/>
      <w:lvlJc w:val="left"/>
      <w:pPr>
        <w:ind w:left="6171" w:hanging="241"/>
      </w:pPr>
      <w:rPr>
        <w:rFonts w:hint="default"/>
        <w:lang w:val="zh-CN" w:eastAsia="zh-CN" w:bidi="zh-CN"/>
      </w:rPr>
    </w:lvl>
    <w:lvl w:ilvl="7">
      <w:numFmt w:val="bullet"/>
      <w:lvlText w:val="•"/>
      <w:lvlJc w:val="left"/>
      <w:pPr>
        <w:ind w:left="6990" w:hanging="241"/>
      </w:pPr>
      <w:rPr>
        <w:rFonts w:hint="default"/>
        <w:lang w:val="zh-CN" w:eastAsia="zh-CN" w:bidi="zh-CN"/>
      </w:rPr>
    </w:lvl>
    <w:lvl w:ilvl="8">
      <w:numFmt w:val="bullet"/>
      <w:lvlText w:val="•"/>
      <w:lvlJc w:val="left"/>
      <w:pPr>
        <w:ind w:left="7809" w:hanging="241"/>
      </w:pPr>
      <w:rPr>
        <w:rFonts w:hint="default"/>
        <w:lang w:val="zh-CN" w:eastAsia="zh-CN" w:bidi="zh-CN"/>
      </w:rPr>
    </w:lvl>
  </w:abstractNum>
  <w:abstractNum w:abstractNumId="4">
    <w:nsid w:val="9288B902"/>
    <w:multiLevelType w:val="multilevel"/>
    <w:tmpl w:val="9288B902"/>
    <w:lvl w:ilvl="0">
      <w:start w:val="14"/>
      <w:numFmt w:val="decimal"/>
      <w:lvlText w:val="%1"/>
      <w:lvlJc w:val="left"/>
      <w:pPr>
        <w:ind w:left="540" w:hanging="540"/>
      </w:pPr>
      <w:rPr>
        <w:rFonts w:hint="default"/>
        <w:lang w:val="zh-CN" w:eastAsia="zh-CN" w:bidi="zh-CN"/>
      </w:rPr>
    </w:lvl>
    <w:lvl w:ilvl="1">
      <w:start w:val="1"/>
      <w:numFmt w:val="decimal"/>
      <w:lvlText w:val="%1.%2"/>
      <w:lvlJc w:val="left"/>
      <w:pPr>
        <w:ind w:left="540" w:hanging="540"/>
      </w:pPr>
      <w:rPr>
        <w:rFonts w:ascii="宋体" w:eastAsia="宋体" w:hAnsi="宋体" w:cs="宋体" w:hint="default"/>
        <w:w w:val="100"/>
        <w:sz w:val="24"/>
        <w:szCs w:val="24"/>
        <w:lang w:val="zh-CN" w:eastAsia="zh-CN" w:bidi="zh-CN"/>
      </w:rPr>
    </w:lvl>
    <w:lvl w:ilvl="2">
      <w:numFmt w:val="bullet"/>
      <w:lvlText w:val="•"/>
      <w:lvlJc w:val="left"/>
      <w:pPr>
        <w:ind w:left="2321" w:hanging="540"/>
      </w:pPr>
      <w:rPr>
        <w:rFonts w:hint="default"/>
        <w:lang w:val="zh-CN" w:eastAsia="zh-CN" w:bidi="zh-CN"/>
      </w:rPr>
    </w:lvl>
    <w:lvl w:ilvl="3">
      <w:numFmt w:val="bullet"/>
      <w:lvlText w:val="•"/>
      <w:lvlJc w:val="left"/>
      <w:pPr>
        <w:ind w:left="3211" w:hanging="540"/>
      </w:pPr>
      <w:rPr>
        <w:rFonts w:hint="default"/>
        <w:lang w:val="zh-CN" w:eastAsia="zh-CN" w:bidi="zh-CN"/>
      </w:rPr>
    </w:lvl>
    <w:lvl w:ilvl="4">
      <w:numFmt w:val="bullet"/>
      <w:lvlText w:val="•"/>
      <w:lvlJc w:val="left"/>
      <w:pPr>
        <w:ind w:left="4102" w:hanging="540"/>
      </w:pPr>
      <w:rPr>
        <w:rFonts w:hint="default"/>
        <w:lang w:val="zh-CN" w:eastAsia="zh-CN" w:bidi="zh-CN"/>
      </w:rPr>
    </w:lvl>
    <w:lvl w:ilvl="5">
      <w:numFmt w:val="bullet"/>
      <w:lvlText w:val="•"/>
      <w:lvlJc w:val="left"/>
      <w:pPr>
        <w:ind w:left="4993" w:hanging="540"/>
      </w:pPr>
      <w:rPr>
        <w:rFonts w:hint="default"/>
        <w:lang w:val="zh-CN" w:eastAsia="zh-CN" w:bidi="zh-CN"/>
      </w:rPr>
    </w:lvl>
    <w:lvl w:ilvl="6">
      <w:numFmt w:val="bullet"/>
      <w:lvlText w:val="•"/>
      <w:lvlJc w:val="left"/>
      <w:pPr>
        <w:ind w:left="5883" w:hanging="540"/>
      </w:pPr>
      <w:rPr>
        <w:rFonts w:hint="default"/>
        <w:lang w:val="zh-CN" w:eastAsia="zh-CN" w:bidi="zh-CN"/>
      </w:rPr>
    </w:lvl>
    <w:lvl w:ilvl="7">
      <w:numFmt w:val="bullet"/>
      <w:lvlText w:val="•"/>
      <w:lvlJc w:val="left"/>
      <w:pPr>
        <w:ind w:left="6774" w:hanging="540"/>
      </w:pPr>
      <w:rPr>
        <w:rFonts w:hint="default"/>
        <w:lang w:val="zh-CN" w:eastAsia="zh-CN" w:bidi="zh-CN"/>
      </w:rPr>
    </w:lvl>
    <w:lvl w:ilvl="8">
      <w:numFmt w:val="bullet"/>
      <w:lvlText w:val="•"/>
      <w:lvlJc w:val="left"/>
      <w:pPr>
        <w:ind w:left="7665" w:hanging="540"/>
      </w:pPr>
      <w:rPr>
        <w:rFonts w:hint="default"/>
        <w:lang w:val="zh-CN" w:eastAsia="zh-CN" w:bidi="zh-CN"/>
      </w:rPr>
    </w:lvl>
  </w:abstractNum>
  <w:abstractNum w:abstractNumId="5">
    <w:nsid w:val="9C8AC8EF"/>
    <w:multiLevelType w:val="multilevel"/>
    <w:tmpl w:val="9C8AC8EF"/>
    <w:lvl w:ilvl="0">
      <w:start w:val="3"/>
      <w:numFmt w:val="decimal"/>
      <w:lvlText w:val="%1."/>
      <w:lvlJc w:val="left"/>
      <w:pPr>
        <w:ind w:left="1220" w:hanging="24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540" w:hanging="420"/>
      </w:pPr>
      <w:rPr>
        <w:rFonts w:ascii="宋体" w:eastAsia="宋体" w:hAnsi="宋体" w:cs="宋体" w:hint="default"/>
        <w:w w:val="100"/>
        <w:sz w:val="24"/>
        <w:szCs w:val="24"/>
        <w:lang w:val="zh-CN" w:eastAsia="zh-CN" w:bidi="zh-CN"/>
      </w:rPr>
    </w:lvl>
    <w:lvl w:ilvl="2">
      <w:start w:val="1"/>
      <w:numFmt w:val="decimal"/>
      <w:lvlText w:val="%1.%2.%3"/>
      <w:lvlJc w:val="left"/>
      <w:pPr>
        <w:ind w:left="540" w:hanging="672"/>
      </w:pPr>
      <w:rPr>
        <w:rFonts w:ascii="宋体" w:eastAsia="宋体" w:hAnsi="宋体" w:cs="宋体" w:hint="default"/>
        <w:w w:val="100"/>
        <w:sz w:val="24"/>
        <w:szCs w:val="24"/>
        <w:lang w:val="zh-CN" w:eastAsia="zh-CN" w:bidi="zh-CN"/>
      </w:rPr>
    </w:lvl>
    <w:lvl w:ilvl="3">
      <w:numFmt w:val="bullet"/>
      <w:lvlText w:val="•"/>
      <w:lvlJc w:val="left"/>
      <w:pPr>
        <w:ind w:left="2615" w:hanging="672"/>
      </w:pPr>
      <w:rPr>
        <w:rFonts w:hint="default"/>
        <w:lang w:val="zh-CN" w:eastAsia="zh-CN" w:bidi="zh-CN"/>
      </w:rPr>
    </w:lvl>
    <w:lvl w:ilvl="4">
      <w:numFmt w:val="bullet"/>
      <w:lvlText w:val="•"/>
      <w:lvlJc w:val="left"/>
      <w:pPr>
        <w:ind w:left="3591" w:hanging="672"/>
      </w:pPr>
      <w:rPr>
        <w:rFonts w:hint="default"/>
        <w:lang w:val="zh-CN" w:eastAsia="zh-CN" w:bidi="zh-CN"/>
      </w:rPr>
    </w:lvl>
    <w:lvl w:ilvl="5">
      <w:numFmt w:val="bullet"/>
      <w:lvlText w:val="•"/>
      <w:lvlJc w:val="left"/>
      <w:pPr>
        <w:ind w:left="4567" w:hanging="672"/>
      </w:pPr>
      <w:rPr>
        <w:rFonts w:hint="default"/>
        <w:lang w:val="zh-CN" w:eastAsia="zh-CN" w:bidi="zh-CN"/>
      </w:rPr>
    </w:lvl>
    <w:lvl w:ilvl="6">
      <w:numFmt w:val="bullet"/>
      <w:lvlText w:val="•"/>
      <w:lvlJc w:val="left"/>
      <w:pPr>
        <w:ind w:left="5543" w:hanging="672"/>
      </w:pPr>
      <w:rPr>
        <w:rFonts w:hint="default"/>
        <w:lang w:val="zh-CN" w:eastAsia="zh-CN" w:bidi="zh-CN"/>
      </w:rPr>
    </w:lvl>
    <w:lvl w:ilvl="7">
      <w:numFmt w:val="bullet"/>
      <w:lvlText w:val="•"/>
      <w:lvlJc w:val="left"/>
      <w:pPr>
        <w:ind w:left="6519" w:hanging="672"/>
      </w:pPr>
      <w:rPr>
        <w:rFonts w:hint="default"/>
        <w:lang w:val="zh-CN" w:eastAsia="zh-CN" w:bidi="zh-CN"/>
      </w:rPr>
    </w:lvl>
    <w:lvl w:ilvl="8">
      <w:numFmt w:val="bullet"/>
      <w:lvlText w:val="•"/>
      <w:lvlJc w:val="left"/>
      <w:pPr>
        <w:ind w:left="7494" w:hanging="672"/>
      </w:pPr>
      <w:rPr>
        <w:rFonts w:hint="default"/>
        <w:lang w:val="zh-CN" w:eastAsia="zh-CN" w:bidi="zh-CN"/>
      </w:rPr>
    </w:lvl>
  </w:abstractNum>
  <w:abstractNum w:abstractNumId="6">
    <w:nsid w:val="A6D5E131"/>
    <w:multiLevelType w:val="singleLevel"/>
    <w:tmpl w:val="A6D5E131"/>
    <w:lvl w:ilvl="0">
      <w:start w:val="2"/>
      <w:numFmt w:val="decimal"/>
      <w:suff w:val="nothing"/>
      <w:lvlText w:val="%1）"/>
      <w:lvlJc w:val="left"/>
    </w:lvl>
  </w:abstractNum>
  <w:abstractNum w:abstractNumId="7">
    <w:nsid w:val="B0F1ACD9"/>
    <w:multiLevelType w:val="multilevel"/>
    <w:tmpl w:val="B0F1ACD9"/>
    <w:lvl w:ilvl="0">
      <w:start w:val="11"/>
      <w:numFmt w:val="decimal"/>
      <w:lvlText w:val="%1"/>
      <w:lvlJc w:val="left"/>
      <w:pPr>
        <w:ind w:left="540" w:hanging="540"/>
      </w:pPr>
      <w:rPr>
        <w:rFonts w:hint="default"/>
        <w:lang w:val="zh-CN" w:eastAsia="zh-CN" w:bidi="zh-CN"/>
      </w:rPr>
    </w:lvl>
    <w:lvl w:ilvl="1">
      <w:start w:val="1"/>
      <w:numFmt w:val="decimal"/>
      <w:lvlText w:val="%1.%2"/>
      <w:lvlJc w:val="left"/>
      <w:pPr>
        <w:ind w:left="540" w:hanging="540"/>
      </w:pPr>
      <w:rPr>
        <w:rFonts w:ascii="宋体" w:eastAsia="宋体" w:hAnsi="宋体" w:cs="宋体" w:hint="default"/>
        <w:w w:val="100"/>
        <w:sz w:val="24"/>
        <w:szCs w:val="24"/>
        <w:lang w:val="zh-CN" w:eastAsia="zh-CN" w:bidi="zh-CN"/>
      </w:rPr>
    </w:lvl>
    <w:lvl w:ilvl="2">
      <w:numFmt w:val="bullet"/>
      <w:lvlText w:val="•"/>
      <w:lvlJc w:val="left"/>
      <w:pPr>
        <w:ind w:left="2321" w:hanging="540"/>
      </w:pPr>
      <w:rPr>
        <w:rFonts w:hint="default"/>
        <w:lang w:val="zh-CN" w:eastAsia="zh-CN" w:bidi="zh-CN"/>
      </w:rPr>
    </w:lvl>
    <w:lvl w:ilvl="3">
      <w:numFmt w:val="bullet"/>
      <w:lvlText w:val="•"/>
      <w:lvlJc w:val="left"/>
      <w:pPr>
        <w:ind w:left="3211" w:hanging="540"/>
      </w:pPr>
      <w:rPr>
        <w:rFonts w:hint="default"/>
        <w:lang w:val="zh-CN" w:eastAsia="zh-CN" w:bidi="zh-CN"/>
      </w:rPr>
    </w:lvl>
    <w:lvl w:ilvl="4">
      <w:numFmt w:val="bullet"/>
      <w:lvlText w:val="•"/>
      <w:lvlJc w:val="left"/>
      <w:pPr>
        <w:ind w:left="4102" w:hanging="540"/>
      </w:pPr>
      <w:rPr>
        <w:rFonts w:hint="default"/>
        <w:lang w:val="zh-CN" w:eastAsia="zh-CN" w:bidi="zh-CN"/>
      </w:rPr>
    </w:lvl>
    <w:lvl w:ilvl="5">
      <w:numFmt w:val="bullet"/>
      <w:lvlText w:val="•"/>
      <w:lvlJc w:val="left"/>
      <w:pPr>
        <w:ind w:left="4993" w:hanging="540"/>
      </w:pPr>
      <w:rPr>
        <w:rFonts w:hint="default"/>
        <w:lang w:val="zh-CN" w:eastAsia="zh-CN" w:bidi="zh-CN"/>
      </w:rPr>
    </w:lvl>
    <w:lvl w:ilvl="6">
      <w:numFmt w:val="bullet"/>
      <w:lvlText w:val="•"/>
      <w:lvlJc w:val="left"/>
      <w:pPr>
        <w:ind w:left="5883" w:hanging="540"/>
      </w:pPr>
      <w:rPr>
        <w:rFonts w:hint="default"/>
        <w:lang w:val="zh-CN" w:eastAsia="zh-CN" w:bidi="zh-CN"/>
      </w:rPr>
    </w:lvl>
    <w:lvl w:ilvl="7">
      <w:numFmt w:val="bullet"/>
      <w:lvlText w:val="•"/>
      <w:lvlJc w:val="left"/>
      <w:pPr>
        <w:ind w:left="6774" w:hanging="540"/>
      </w:pPr>
      <w:rPr>
        <w:rFonts w:hint="default"/>
        <w:lang w:val="zh-CN" w:eastAsia="zh-CN" w:bidi="zh-CN"/>
      </w:rPr>
    </w:lvl>
    <w:lvl w:ilvl="8">
      <w:numFmt w:val="bullet"/>
      <w:lvlText w:val="•"/>
      <w:lvlJc w:val="left"/>
      <w:pPr>
        <w:ind w:left="7665" w:hanging="540"/>
      </w:pPr>
      <w:rPr>
        <w:rFonts w:hint="default"/>
        <w:lang w:val="zh-CN" w:eastAsia="zh-CN" w:bidi="zh-CN"/>
      </w:rPr>
    </w:lvl>
  </w:abstractNum>
  <w:abstractNum w:abstractNumId="8">
    <w:nsid w:val="B53F3350"/>
    <w:multiLevelType w:val="multilevel"/>
    <w:tmpl w:val="B53F3350"/>
    <w:lvl w:ilvl="0">
      <w:start w:val="1"/>
      <w:numFmt w:val="decimal"/>
      <w:lvlText w:val="（%1）"/>
      <w:lvlJc w:val="left"/>
      <w:pPr>
        <w:ind w:left="1575" w:hanging="601"/>
      </w:pPr>
      <w:rPr>
        <w:rFonts w:ascii="宋体" w:eastAsia="宋体" w:hAnsi="宋体" w:cs="宋体" w:hint="default"/>
        <w:w w:val="100"/>
        <w:sz w:val="22"/>
        <w:szCs w:val="22"/>
        <w:lang w:val="zh-CN" w:eastAsia="zh-CN" w:bidi="zh-CN"/>
      </w:rPr>
    </w:lvl>
    <w:lvl w:ilvl="1">
      <w:numFmt w:val="bullet"/>
      <w:lvlText w:val="•"/>
      <w:lvlJc w:val="left"/>
      <w:pPr>
        <w:ind w:left="2366" w:hanging="601"/>
      </w:pPr>
      <w:rPr>
        <w:rFonts w:hint="default"/>
        <w:lang w:val="zh-CN" w:eastAsia="zh-CN" w:bidi="zh-CN"/>
      </w:rPr>
    </w:lvl>
    <w:lvl w:ilvl="2">
      <w:numFmt w:val="bullet"/>
      <w:lvlText w:val="•"/>
      <w:lvlJc w:val="left"/>
      <w:pPr>
        <w:ind w:left="3153" w:hanging="601"/>
      </w:pPr>
      <w:rPr>
        <w:rFonts w:hint="default"/>
        <w:lang w:val="zh-CN" w:eastAsia="zh-CN" w:bidi="zh-CN"/>
      </w:rPr>
    </w:lvl>
    <w:lvl w:ilvl="3">
      <w:numFmt w:val="bullet"/>
      <w:lvlText w:val="•"/>
      <w:lvlJc w:val="left"/>
      <w:pPr>
        <w:ind w:left="3939" w:hanging="601"/>
      </w:pPr>
      <w:rPr>
        <w:rFonts w:hint="default"/>
        <w:lang w:val="zh-CN" w:eastAsia="zh-CN" w:bidi="zh-CN"/>
      </w:rPr>
    </w:lvl>
    <w:lvl w:ilvl="4">
      <w:numFmt w:val="bullet"/>
      <w:lvlText w:val="•"/>
      <w:lvlJc w:val="left"/>
      <w:pPr>
        <w:ind w:left="4726" w:hanging="601"/>
      </w:pPr>
      <w:rPr>
        <w:rFonts w:hint="default"/>
        <w:lang w:val="zh-CN" w:eastAsia="zh-CN" w:bidi="zh-CN"/>
      </w:rPr>
    </w:lvl>
    <w:lvl w:ilvl="5">
      <w:numFmt w:val="bullet"/>
      <w:lvlText w:val="•"/>
      <w:lvlJc w:val="left"/>
      <w:pPr>
        <w:ind w:left="5513" w:hanging="601"/>
      </w:pPr>
      <w:rPr>
        <w:rFonts w:hint="default"/>
        <w:lang w:val="zh-CN" w:eastAsia="zh-CN" w:bidi="zh-CN"/>
      </w:rPr>
    </w:lvl>
    <w:lvl w:ilvl="6">
      <w:numFmt w:val="bullet"/>
      <w:lvlText w:val="•"/>
      <w:lvlJc w:val="left"/>
      <w:pPr>
        <w:ind w:left="6299" w:hanging="601"/>
      </w:pPr>
      <w:rPr>
        <w:rFonts w:hint="default"/>
        <w:lang w:val="zh-CN" w:eastAsia="zh-CN" w:bidi="zh-CN"/>
      </w:rPr>
    </w:lvl>
    <w:lvl w:ilvl="7">
      <w:numFmt w:val="bullet"/>
      <w:lvlText w:val="•"/>
      <w:lvlJc w:val="left"/>
      <w:pPr>
        <w:ind w:left="7086" w:hanging="601"/>
      </w:pPr>
      <w:rPr>
        <w:rFonts w:hint="default"/>
        <w:lang w:val="zh-CN" w:eastAsia="zh-CN" w:bidi="zh-CN"/>
      </w:rPr>
    </w:lvl>
    <w:lvl w:ilvl="8">
      <w:numFmt w:val="bullet"/>
      <w:lvlText w:val="•"/>
      <w:lvlJc w:val="left"/>
      <w:pPr>
        <w:ind w:left="7873" w:hanging="601"/>
      </w:pPr>
      <w:rPr>
        <w:rFonts w:hint="default"/>
        <w:lang w:val="zh-CN" w:eastAsia="zh-CN" w:bidi="zh-CN"/>
      </w:rPr>
    </w:lvl>
  </w:abstractNum>
  <w:abstractNum w:abstractNumId="9">
    <w:nsid w:val="B5E306ED"/>
    <w:multiLevelType w:val="multilevel"/>
    <w:tmpl w:val="B5E306ED"/>
    <w:lvl w:ilvl="0">
      <w:start w:val="1"/>
      <w:numFmt w:val="decimal"/>
      <w:lvlText w:val="%1."/>
      <w:lvlJc w:val="left"/>
      <w:pPr>
        <w:ind w:left="1215" w:hanging="241"/>
      </w:pPr>
      <w:rPr>
        <w:rFonts w:ascii="宋体" w:eastAsia="宋体" w:hAnsi="宋体" w:cs="宋体" w:hint="default"/>
        <w:w w:val="100"/>
        <w:sz w:val="22"/>
        <w:szCs w:val="22"/>
        <w:lang w:val="zh-CN" w:eastAsia="zh-CN" w:bidi="zh-CN"/>
      </w:rPr>
    </w:lvl>
    <w:lvl w:ilvl="1">
      <w:numFmt w:val="bullet"/>
      <w:lvlText w:val="•"/>
      <w:lvlJc w:val="left"/>
      <w:pPr>
        <w:ind w:left="2042" w:hanging="241"/>
      </w:pPr>
      <w:rPr>
        <w:rFonts w:hint="default"/>
        <w:lang w:val="zh-CN" w:eastAsia="zh-CN" w:bidi="zh-CN"/>
      </w:rPr>
    </w:lvl>
    <w:lvl w:ilvl="2">
      <w:numFmt w:val="bullet"/>
      <w:lvlText w:val="•"/>
      <w:lvlJc w:val="left"/>
      <w:pPr>
        <w:ind w:left="2865" w:hanging="241"/>
      </w:pPr>
      <w:rPr>
        <w:rFonts w:hint="default"/>
        <w:lang w:val="zh-CN" w:eastAsia="zh-CN" w:bidi="zh-CN"/>
      </w:rPr>
    </w:lvl>
    <w:lvl w:ilvl="3">
      <w:numFmt w:val="bullet"/>
      <w:lvlText w:val="•"/>
      <w:lvlJc w:val="left"/>
      <w:pPr>
        <w:ind w:left="3687" w:hanging="241"/>
      </w:pPr>
      <w:rPr>
        <w:rFonts w:hint="default"/>
        <w:lang w:val="zh-CN" w:eastAsia="zh-CN" w:bidi="zh-CN"/>
      </w:rPr>
    </w:lvl>
    <w:lvl w:ilvl="4">
      <w:numFmt w:val="bullet"/>
      <w:lvlText w:val="•"/>
      <w:lvlJc w:val="left"/>
      <w:pPr>
        <w:ind w:left="4510" w:hanging="241"/>
      </w:pPr>
      <w:rPr>
        <w:rFonts w:hint="default"/>
        <w:lang w:val="zh-CN" w:eastAsia="zh-CN" w:bidi="zh-CN"/>
      </w:rPr>
    </w:lvl>
    <w:lvl w:ilvl="5">
      <w:numFmt w:val="bullet"/>
      <w:lvlText w:val="•"/>
      <w:lvlJc w:val="left"/>
      <w:pPr>
        <w:ind w:left="5333" w:hanging="241"/>
      </w:pPr>
      <w:rPr>
        <w:rFonts w:hint="default"/>
        <w:lang w:val="zh-CN" w:eastAsia="zh-CN" w:bidi="zh-CN"/>
      </w:rPr>
    </w:lvl>
    <w:lvl w:ilvl="6">
      <w:numFmt w:val="bullet"/>
      <w:lvlText w:val="•"/>
      <w:lvlJc w:val="left"/>
      <w:pPr>
        <w:ind w:left="6155" w:hanging="241"/>
      </w:pPr>
      <w:rPr>
        <w:rFonts w:hint="default"/>
        <w:lang w:val="zh-CN" w:eastAsia="zh-CN" w:bidi="zh-CN"/>
      </w:rPr>
    </w:lvl>
    <w:lvl w:ilvl="7">
      <w:numFmt w:val="bullet"/>
      <w:lvlText w:val="•"/>
      <w:lvlJc w:val="left"/>
      <w:pPr>
        <w:ind w:left="6978" w:hanging="241"/>
      </w:pPr>
      <w:rPr>
        <w:rFonts w:hint="default"/>
        <w:lang w:val="zh-CN" w:eastAsia="zh-CN" w:bidi="zh-CN"/>
      </w:rPr>
    </w:lvl>
    <w:lvl w:ilvl="8">
      <w:numFmt w:val="bullet"/>
      <w:lvlText w:val="•"/>
      <w:lvlJc w:val="left"/>
      <w:pPr>
        <w:ind w:left="7801" w:hanging="241"/>
      </w:pPr>
      <w:rPr>
        <w:rFonts w:hint="default"/>
        <w:lang w:val="zh-CN" w:eastAsia="zh-CN" w:bidi="zh-CN"/>
      </w:rPr>
    </w:lvl>
  </w:abstractNum>
  <w:abstractNum w:abstractNumId="10">
    <w:nsid w:val="B8CEF35B"/>
    <w:multiLevelType w:val="multilevel"/>
    <w:tmpl w:val="B8CEF35B"/>
    <w:lvl w:ilvl="0">
      <w:start w:val="31"/>
      <w:numFmt w:val="decimal"/>
      <w:lvlText w:val="%1."/>
      <w:lvlJc w:val="left"/>
      <w:pPr>
        <w:ind w:left="1342" w:hanging="365"/>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1514" w:hanging="540"/>
      </w:pPr>
      <w:rPr>
        <w:rFonts w:ascii="宋体" w:eastAsia="宋体" w:hAnsi="宋体" w:cs="宋体" w:hint="default"/>
        <w:w w:val="100"/>
        <w:sz w:val="24"/>
        <w:szCs w:val="24"/>
        <w:lang w:val="zh-CN" w:eastAsia="zh-CN" w:bidi="zh-CN"/>
      </w:rPr>
    </w:lvl>
    <w:lvl w:ilvl="2">
      <w:numFmt w:val="bullet"/>
      <w:lvlText w:val="•"/>
      <w:lvlJc w:val="left"/>
      <w:pPr>
        <w:ind w:left="1520" w:hanging="540"/>
      </w:pPr>
      <w:rPr>
        <w:rFonts w:hint="default"/>
        <w:lang w:val="zh-CN" w:eastAsia="zh-CN" w:bidi="zh-CN"/>
      </w:rPr>
    </w:lvl>
    <w:lvl w:ilvl="3">
      <w:numFmt w:val="bullet"/>
      <w:lvlText w:val="•"/>
      <w:lvlJc w:val="left"/>
      <w:pPr>
        <w:ind w:left="2510" w:hanging="540"/>
      </w:pPr>
      <w:rPr>
        <w:rFonts w:hint="default"/>
        <w:lang w:val="zh-CN" w:eastAsia="zh-CN" w:bidi="zh-CN"/>
      </w:rPr>
    </w:lvl>
    <w:lvl w:ilvl="4">
      <w:numFmt w:val="bullet"/>
      <w:lvlText w:val="•"/>
      <w:lvlJc w:val="left"/>
      <w:pPr>
        <w:ind w:left="3501" w:hanging="540"/>
      </w:pPr>
      <w:rPr>
        <w:rFonts w:hint="default"/>
        <w:lang w:val="zh-CN" w:eastAsia="zh-CN" w:bidi="zh-CN"/>
      </w:rPr>
    </w:lvl>
    <w:lvl w:ilvl="5">
      <w:numFmt w:val="bullet"/>
      <w:lvlText w:val="•"/>
      <w:lvlJc w:val="left"/>
      <w:pPr>
        <w:ind w:left="4492" w:hanging="540"/>
      </w:pPr>
      <w:rPr>
        <w:rFonts w:hint="default"/>
        <w:lang w:val="zh-CN" w:eastAsia="zh-CN" w:bidi="zh-CN"/>
      </w:rPr>
    </w:lvl>
    <w:lvl w:ilvl="6">
      <w:numFmt w:val="bullet"/>
      <w:lvlText w:val="•"/>
      <w:lvlJc w:val="left"/>
      <w:pPr>
        <w:ind w:left="5483" w:hanging="540"/>
      </w:pPr>
      <w:rPr>
        <w:rFonts w:hint="default"/>
        <w:lang w:val="zh-CN" w:eastAsia="zh-CN" w:bidi="zh-CN"/>
      </w:rPr>
    </w:lvl>
    <w:lvl w:ilvl="7">
      <w:numFmt w:val="bullet"/>
      <w:lvlText w:val="•"/>
      <w:lvlJc w:val="left"/>
      <w:pPr>
        <w:ind w:left="6474" w:hanging="540"/>
      </w:pPr>
      <w:rPr>
        <w:rFonts w:hint="default"/>
        <w:lang w:val="zh-CN" w:eastAsia="zh-CN" w:bidi="zh-CN"/>
      </w:rPr>
    </w:lvl>
    <w:lvl w:ilvl="8">
      <w:numFmt w:val="bullet"/>
      <w:lvlText w:val="•"/>
      <w:lvlJc w:val="left"/>
      <w:pPr>
        <w:ind w:left="7464" w:hanging="540"/>
      </w:pPr>
      <w:rPr>
        <w:rFonts w:hint="default"/>
        <w:lang w:val="zh-CN" w:eastAsia="zh-CN" w:bidi="zh-CN"/>
      </w:rPr>
    </w:lvl>
  </w:abstractNum>
  <w:abstractNum w:abstractNumId="11">
    <w:nsid w:val="BB64CFA9"/>
    <w:multiLevelType w:val="multilevel"/>
    <w:tmpl w:val="BB64CFA9"/>
    <w:lvl w:ilvl="0">
      <w:start w:val="25"/>
      <w:numFmt w:val="decimal"/>
      <w:lvlText w:val="%1."/>
      <w:lvlJc w:val="left"/>
      <w:pPr>
        <w:ind w:left="1342" w:hanging="365"/>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540" w:hanging="540"/>
      </w:pPr>
      <w:rPr>
        <w:rFonts w:ascii="宋体" w:eastAsia="宋体" w:hAnsi="宋体" w:cs="宋体" w:hint="default"/>
        <w:b w:val="0"/>
        <w:w w:val="100"/>
        <w:sz w:val="24"/>
        <w:szCs w:val="24"/>
        <w:lang w:val="zh-CN" w:eastAsia="zh-CN" w:bidi="zh-CN"/>
      </w:rPr>
    </w:lvl>
    <w:lvl w:ilvl="2">
      <w:numFmt w:val="bullet"/>
      <w:lvlText w:val="•"/>
      <w:lvlJc w:val="left"/>
      <w:pPr>
        <w:ind w:left="2240" w:hanging="540"/>
      </w:pPr>
      <w:rPr>
        <w:rFonts w:hint="default"/>
        <w:lang w:val="zh-CN" w:eastAsia="zh-CN" w:bidi="zh-CN"/>
      </w:rPr>
    </w:lvl>
    <w:lvl w:ilvl="3">
      <w:numFmt w:val="bullet"/>
      <w:lvlText w:val="•"/>
      <w:lvlJc w:val="left"/>
      <w:pPr>
        <w:ind w:left="3141" w:hanging="540"/>
      </w:pPr>
      <w:rPr>
        <w:rFonts w:hint="default"/>
        <w:lang w:val="zh-CN" w:eastAsia="zh-CN" w:bidi="zh-CN"/>
      </w:rPr>
    </w:lvl>
    <w:lvl w:ilvl="4">
      <w:numFmt w:val="bullet"/>
      <w:lvlText w:val="•"/>
      <w:lvlJc w:val="left"/>
      <w:pPr>
        <w:ind w:left="4042" w:hanging="540"/>
      </w:pPr>
      <w:rPr>
        <w:rFonts w:hint="default"/>
        <w:lang w:val="zh-CN" w:eastAsia="zh-CN" w:bidi="zh-CN"/>
      </w:rPr>
    </w:lvl>
    <w:lvl w:ilvl="5">
      <w:numFmt w:val="bullet"/>
      <w:lvlText w:val="•"/>
      <w:lvlJc w:val="left"/>
      <w:pPr>
        <w:ind w:left="4942" w:hanging="540"/>
      </w:pPr>
      <w:rPr>
        <w:rFonts w:hint="default"/>
        <w:lang w:val="zh-CN" w:eastAsia="zh-CN" w:bidi="zh-CN"/>
      </w:rPr>
    </w:lvl>
    <w:lvl w:ilvl="6">
      <w:numFmt w:val="bullet"/>
      <w:lvlText w:val="•"/>
      <w:lvlJc w:val="left"/>
      <w:pPr>
        <w:ind w:left="5843" w:hanging="540"/>
      </w:pPr>
      <w:rPr>
        <w:rFonts w:hint="default"/>
        <w:lang w:val="zh-CN" w:eastAsia="zh-CN" w:bidi="zh-CN"/>
      </w:rPr>
    </w:lvl>
    <w:lvl w:ilvl="7">
      <w:numFmt w:val="bullet"/>
      <w:lvlText w:val="•"/>
      <w:lvlJc w:val="left"/>
      <w:pPr>
        <w:ind w:left="6744" w:hanging="540"/>
      </w:pPr>
      <w:rPr>
        <w:rFonts w:hint="default"/>
        <w:lang w:val="zh-CN" w:eastAsia="zh-CN" w:bidi="zh-CN"/>
      </w:rPr>
    </w:lvl>
    <w:lvl w:ilvl="8">
      <w:numFmt w:val="bullet"/>
      <w:lvlText w:val="•"/>
      <w:lvlJc w:val="left"/>
      <w:pPr>
        <w:ind w:left="7644" w:hanging="540"/>
      </w:pPr>
      <w:rPr>
        <w:rFonts w:hint="default"/>
        <w:lang w:val="zh-CN" w:eastAsia="zh-CN" w:bidi="zh-CN"/>
      </w:rPr>
    </w:lvl>
  </w:abstractNum>
  <w:abstractNum w:abstractNumId="12">
    <w:nsid w:val="BF205925"/>
    <w:multiLevelType w:val="multilevel"/>
    <w:tmpl w:val="BF205925"/>
    <w:lvl w:ilvl="0">
      <w:start w:val="1"/>
      <w:numFmt w:val="decimal"/>
      <w:lvlText w:val="%1."/>
      <w:lvlJc w:val="left"/>
      <w:pPr>
        <w:ind w:left="1217" w:hanging="243"/>
      </w:pPr>
      <w:rPr>
        <w:rFonts w:ascii="宋体" w:eastAsia="宋体" w:hAnsi="宋体" w:cs="宋体" w:hint="default"/>
        <w:w w:val="99"/>
        <w:sz w:val="22"/>
        <w:szCs w:val="22"/>
        <w:lang w:val="zh-CN" w:eastAsia="zh-CN" w:bidi="zh-CN"/>
      </w:rPr>
    </w:lvl>
    <w:lvl w:ilvl="1">
      <w:numFmt w:val="bullet"/>
      <w:lvlText w:val="•"/>
      <w:lvlJc w:val="left"/>
      <w:pPr>
        <w:ind w:left="2042" w:hanging="243"/>
      </w:pPr>
      <w:rPr>
        <w:rFonts w:hint="default"/>
        <w:lang w:val="zh-CN" w:eastAsia="zh-CN" w:bidi="zh-CN"/>
      </w:rPr>
    </w:lvl>
    <w:lvl w:ilvl="2">
      <w:numFmt w:val="bullet"/>
      <w:lvlText w:val="•"/>
      <w:lvlJc w:val="left"/>
      <w:pPr>
        <w:ind w:left="2865" w:hanging="243"/>
      </w:pPr>
      <w:rPr>
        <w:rFonts w:hint="default"/>
        <w:lang w:val="zh-CN" w:eastAsia="zh-CN" w:bidi="zh-CN"/>
      </w:rPr>
    </w:lvl>
    <w:lvl w:ilvl="3">
      <w:numFmt w:val="bullet"/>
      <w:lvlText w:val="•"/>
      <w:lvlJc w:val="left"/>
      <w:pPr>
        <w:ind w:left="3687" w:hanging="243"/>
      </w:pPr>
      <w:rPr>
        <w:rFonts w:hint="default"/>
        <w:lang w:val="zh-CN" w:eastAsia="zh-CN" w:bidi="zh-CN"/>
      </w:rPr>
    </w:lvl>
    <w:lvl w:ilvl="4">
      <w:numFmt w:val="bullet"/>
      <w:lvlText w:val="•"/>
      <w:lvlJc w:val="left"/>
      <w:pPr>
        <w:ind w:left="4510" w:hanging="243"/>
      </w:pPr>
      <w:rPr>
        <w:rFonts w:hint="default"/>
        <w:lang w:val="zh-CN" w:eastAsia="zh-CN" w:bidi="zh-CN"/>
      </w:rPr>
    </w:lvl>
    <w:lvl w:ilvl="5">
      <w:numFmt w:val="bullet"/>
      <w:lvlText w:val="•"/>
      <w:lvlJc w:val="left"/>
      <w:pPr>
        <w:ind w:left="5333" w:hanging="243"/>
      </w:pPr>
      <w:rPr>
        <w:rFonts w:hint="default"/>
        <w:lang w:val="zh-CN" w:eastAsia="zh-CN" w:bidi="zh-CN"/>
      </w:rPr>
    </w:lvl>
    <w:lvl w:ilvl="6">
      <w:numFmt w:val="bullet"/>
      <w:lvlText w:val="•"/>
      <w:lvlJc w:val="left"/>
      <w:pPr>
        <w:ind w:left="6155" w:hanging="243"/>
      </w:pPr>
      <w:rPr>
        <w:rFonts w:hint="default"/>
        <w:lang w:val="zh-CN" w:eastAsia="zh-CN" w:bidi="zh-CN"/>
      </w:rPr>
    </w:lvl>
    <w:lvl w:ilvl="7">
      <w:numFmt w:val="bullet"/>
      <w:lvlText w:val="•"/>
      <w:lvlJc w:val="left"/>
      <w:pPr>
        <w:ind w:left="6978" w:hanging="243"/>
      </w:pPr>
      <w:rPr>
        <w:rFonts w:hint="default"/>
        <w:lang w:val="zh-CN" w:eastAsia="zh-CN" w:bidi="zh-CN"/>
      </w:rPr>
    </w:lvl>
    <w:lvl w:ilvl="8">
      <w:numFmt w:val="bullet"/>
      <w:lvlText w:val="•"/>
      <w:lvlJc w:val="left"/>
      <w:pPr>
        <w:ind w:left="7801" w:hanging="243"/>
      </w:pPr>
      <w:rPr>
        <w:rFonts w:hint="default"/>
        <w:lang w:val="zh-CN" w:eastAsia="zh-CN" w:bidi="zh-CN"/>
      </w:rPr>
    </w:lvl>
  </w:abstractNum>
  <w:abstractNum w:abstractNumId="13">
    <w:nsid w:val="C0915F4F"/>
    <w:multiLevelType w:val="multilevel"/>
    <w:tmpl w:val="C0915F4F"/>
    <w:lvl w:ilvl="0">
      <w:start w:val="1"/>
      <w:numFmt w:val="decimal"/>
      <w:lvlText w:val="%1."/>
      <w:lvlJc w:val="left"/>
      <w:pPr>
        <w:ind w:left="540" w:hanging="248"/>
      </w:pPr>
      <w:rPr>
        <w:rFonts w:ascii="宋体" w:eastAsia="宋体" w:hAnsi="宋体" w:cs="宋体" w:hint="default"/>
        <w:b/>
        <w:bCs/>
        <w:spacing w:val="2"/>
        <w:w w:val="99"/>
        <w:sz w:val="22"/>
        <w:szCs w:val="22"/>
        <w:lang w:val="zh-CN" w:eastAsia="zh-CN" w:bidi="zh-CN"/>
      </w:rPr>
    </w:lvl>
    <w:lvl w:ilvl="1">
      <w:start w:val="1"/>
      <w:numFmt w:val="decimal"/>
      <w:lvlText w:val="%2."/>
      <w:lvlJc w:val="left"/>
      <w:pPr>
        <w:ind w:left="1215" w:hanging="241"/>
      </w:pPr>
      <w:rPr>
        <w:rFonts w:ascii="宋体" w:eastAsia="宋体" w:hAnsi="宋体" w:cs="宋体" w:hint="default"/>
        <w:w w:val="100"/>
        <w:sz w:val="22"/>
        <w:szCs w:val="22"/>
        <w:lang w:val="zh-CN" w:eastAsia="zh-CN" w:bidi="zh-CN"/>
      </w:rPr>
    </w:lvl>
    <w:lvl w:ilvl="2">
      <w:numFmt w:val="bullet"/>
      <w:lvlText w:val="•"/>
      <w:lvlJc w:val="left"/>
      <w:pPr>
        <w:ind w:left="2134" w:hanging="241"/>
      </w:pPr>
      <w:rPr>
        <w:rFonts w:hint="default"/>
        <w:lang w:val="zh-CN" w:eastAsia="zh-CN" w:bidi="zh-CN"/>
      </w:rPr>
    </w:lvl>
    <w:lvl w:ilvl="3">
      <w:numFmt w:val="bullet"/>
      <w:lvlText w:val="•"/>
      <w:lvlJc w:val="left"/>
      <w:pPr>
        <w:ind w:left="3048" w:hanging="241"/>
      </w:pPr>
      <w:rPr>
        <w:rFonts w:hint="default"/>
        <w:lang w:val="zh-CN" w:eastAsia="zh-CN" w:bidi="zh-CN"/>
      </w:rPr>
    </w:lvl>
    <w:lvl w:ilvl="4">
      <w:numFmt w:val="bullet"/>
      <w:lvlText w:val="•"/>
      <w:lvlJc w:val="left"/>
      <w:pPr>
        <w:ind w:left="3962" w:hanging="241"/>
      </w:pPr>
      <w:rPr>
        <w:rFonts w:hint="default"/>
        <w:lang w:val="zh-CN" w:eastAsia="zh-CN" w:bidi="zh-CN"/>
      </w:rPr>
    </w:lvl>
    <w:lvl w:ilvl="5">
      <w:numFmt w:val="bullet"/>
      <w:lvlText w:val="•"/>
      <w:lvlJc w:val="left"/>
      <w:pPr>
        <w:ind w:left="4876" w:hanging="241"/>
      </w:pPr>
      <w:rPr>
        <w:rFonts w:hint="default"/>
        <w:lang w:val="zh-CN" w:eastAsia="zh-CN" w:bidi="zh-CN"/>
      </w:rPr>
    </w:lvl>
    <w:lvl w:ilvl="6">
      <w:numFmt w:val="bullet"/>
      <w:lvlText w:val="•"/>
      <w:lvlJc w:val="left"/>
      <w:pPr>
        <w:ind w:left="5790" w:hanging="241"/>
      </w:pPr>
      <w:rPr>
        <w:rFonts w:hint="default"/>
        <w:lang w:val="zh-CN" w:eastAsia="zh-CN" w:bidi="zh-CN"/>
      </w:rPr>
    </w:lvl>
    <w:lvl w:ilvl="7">
      <w:numFmt w:val="bullet"/>
      <w:lvlText w:val="•"/>
      <w:lvlJc w:val="left"/>
      <w:pPr>
        <w:ind w:left="6704" w:hanging="241"/>
      </w:pPr>
      <w:rPr>
        <w:rFonts w:hint="default"/>
        <w:lang w:val="zh-CN" w:eastAsia="zh-CN" w:bidi="zh-CN"/>
      </w:rPr>
    </w:lvl>
    <w:lvl w:ilvl="8">
      <w:numFmt w:val="bullet"/>
      <w:lvlText w:val="•"/>
      <w:lvlJc w:val="left"/>
      <w:pPr>
        <w:ind w:left="7618" w:hanging="241"/>
      </w:pPr>
      <w:rPr>
        <w:rFonts w:hint="default"/>
        <w:lang w:val="zh-CN" w:eastAsia="zh-CN" w:bidi="zh-CN"/>
      </w:rPr>
    </w:lvl>
  </w:abstractNum>
  <w:abstractNum w:abstractNumId="14">
    <w:nsid w:val="C8879AEF"/>
    <w:multiLevelType w:val="multilevel"/>
    <w:tmpl w:val="C8879AEF"/>
    <w:lvl w:ilvl="0">
      <w:start w:val="2"/>
      <w:numFmt w:val="decimal"/>
      <w:lvlText w:val="（%1）"/>
      <w:lvlJc w:val="left"/>
      <w:pPr>
        <w:ind w:left="708" w:hanging="601"/>
      </w:pPr>
      <w:rPr>
        <w:rFonts w:ascii="宋体" w:eastAsia="宋体" w:hAnsi="宋体" w:cs="宋体" w:hint="default"/>
        <w:w w:val="100"/>
        <w:sz w:val="22"/>
        <w:szCs w:val="22"/>
        <w:lang w:val="zh-CN" w:eastAsia="zh-CN" w:bidi="zh-CN"/>
      </w:rPr>
    </w:lvl>
    <w:lvl w:ilvl="1">
      <w:numFmt w:val="bullet"/>
      <w:lvlText w:val="•"/>
      <w:lvlJc w:val="left"/>
      <w:pPr>
        <w:ind w:left="1177" w:hanging="601"/>
      </w:pPr>
      <w:rPr>
        <w:rFonts w:hint="default"/>
        <w:lang w:val="zh-CN" w:eastAsia="zh-CN" w:bidi="zh-CN"/>
      </w:rPr>
    </w:lvl>
    <w:lvl w:ilvl="2">
      <w:numFmt w:val="bullet"/>
      <w:lvlText w:val="•"/>
      <w:lvlJc w:val="left"/>
      <w:pPr>
        <w:ind w:left="1655" w:hanging="601"/>
      </w:pPr>
      <w:rPr>
        <w:rFonts w:hint="default"/>
        <w:lang w:val="zh-CN" w:eastAsia="zh-CN" w:bidi="zh-CN"/>
      </w:rPr>
    </w:lvl>
    <w:lvl w:ilvl="3">
      <w:numFmt w:val="bullet"/>
      <w:lvlText w:val="•"/>
      <w:lvlJc w:val="left"/>
      <w:pPr>
        <w:ind w:left="2132" w:hanging="601"/>
      </w:pPr>
      <w:rPr>
        <w:rFonts w:hint="default"/>
        <w:lang w:val="zh-CN" w:eastAsia="zh-CN" w:bidi="zh-CN"/>
      </w:rPr>
    </w:lvl>
    <w:lvl w:ilvl="4">
      <w:numFmt w:val="bullet"/>
      <w:lvlText w:val="•"/>
      <w:lvlJc w:val="left"/>
      <w:pPr>
        <w:ind w:left="2610" w:hanging="601"/>
      </w:pPr>
      <w:rPr>
        <w:rFonts w:hint="default"/>
        <w:lang w:val="zh-CN" w:eastAsia="zh-CN" w:bidi="zh-CN"/>
      </w:rPr>
    </w:lvl>
    <w:lvl w:ilvl="5">
      <w:numFmt w:val="bullet"/>
      <w:lvlText w:val="•"/>
      <w:lvlJc w:val="left"/>
      <w:pPr>
        <w:ind w:left="3087" w:hanging="601"/>
      </w:pPr>
      <w:rPr>
        <w:rFonts w:hint="default"/>
        <w:lang w:val="zh-CN" w:eastAsia="zh-CN" w:bidi="zh-CN"/>
      </w:rPr>
    </w:lvl>
    <w:lvl w:ilvl="6">
      <w:numFmt w:val="bullet"/>
      <w:lvlText w:val="•"/>
      <w:lvlJc w:val="left"/>
      <w:pPr>
        <w:ind w:left="3565" w:hanging="601"/>
      </w:pPr>
      <w:rPr>
        <w:rFonts w:hint="default"/>
        <w:lang w:val="zh-CN" w:eastAsia="zh-CN" w:bidi="zh-CN"/>
      </w:rPr>
    </w:lvl>
    <w:lvl w:ilvl="7">
      <w:numFmt w:val="bullet"/>
      <w:lvlText w:val="•"/>
      <w:lvlJc w:val="left"/>
      <w:pPr>
        <w:ind w:left="4042" w:hanging="601"/>
      </w:pPr>
      <w:rPr>
        <w:rFonts w:hint="default"/>
        <w:lang w:val="zh-CN" w:eastAsia="zh-CN" w:bidi="zh-CN"/>
      </w:rPr>
    </w:lvl>
    <w:lvl w:ilvl="8">
      <w:numFmt w:val="bullet"/>
      <w:lvlText w:val="•"/>
      <w:lvlJc w:val="left"/>
      <w:pPr>
        <w:ind w:left="4520" w:hanging="601"/>
      </w:pPr>
      <w:rPr>
        <w:rFonts w:hint="default"/>
        <w:lang w:val="zh-CN" w:eastAsia="zh-CN" w:bidi="zh-CN"/>
      </w:rPr>
    </w:lvl>
  </w:abstractNum>
  <w:abstractNum w:abstractNumId="15">
    <w:nsid w:val="CF092B84"/>
    <w:multiLevelType w:val="multilevel"/>
    <w:tmpl w:val="CF092B84"/>
    <w:lvl w:ilvl="0">
      <w:start w:val="1"/>
      <w:numFmt w:val="decimal"/>
      <w:lvlText w:val="%1."/>
      <w:lvlJc w:val="left"/>
      <w:pPr>
        <w:ind w:left="1217" w:hanging="243"/>
      </w:pPr>
      <w:rPr>
        <w:rFonts w:ascii="宋体" w:eastAsia="宋体" w:hAnsi="宋体" w:cs="宋体" w:hint="default"/>
        <w:w w:val="99"/>
        <w:sz w:val="22"/>
        <w:szCs w:val="22"/>
        <w:lang w:val="zh-CN" w:eastAsia="zh-CN" w:bidi="zh-CN"/>
      </w:rPr>
    </w:lvl>
    <w:lvl w:ilvl="1">
      <w:numFmt w:val="bullet"/>
      <w:lvlText w:val="•"/>
      <w:lvlJc w:val="left"/>
      <w:pPr>
        <w:ind w:left="2042" w:hanging="243"/>
      </w:pPr>
      <w:rPr>
        <w:rFonts w:hint="default"/>
        <w:lang w:val="zh-CN" w:eastAsia="zh-CN" w:bidi="zh-CN"/>
      </w:rPr>
    </w:lvl>
    <w:lvl w:ilvl="2">
      <w:numFmt w:val="bullet"/>
      <w:lvlText w:val="•"/>
      <w:lvlJc w:val="left"/>
      <w:pPr>
        <w:ind w:left="2865" w:hanging="243"/>
      </w:pPr>
      <w:rPr>
        <w:rFonts w:hint="default"/>
        <w:lang w:val="zh-CN" w:eastAsia="zh-CN" w:bidi="zh-CN"/>
      </w:rPr>
    </w:lvl>
    <w:lvl w:ilvl="3">
      <w:numFmt w:val="bullet"/>
      <w:lvlText w:val="•"/>
      <w:lvlJc w:val="left"/>
      <w:pPr>
        <w:ind w:left="3687" w:hanging="243"/>
      </w:pPr>
      <w:rPr>
        <w:rFonts w:hint="default"/>
        <w:lang w:val="zh-CN" w:eastAsia="zh-CN" w:bidi="zh-CN"/>
      </w:rPr>
    </w:lvl>
    <w:lvl w:ilvl="4">
      <w:numFmt w:val="bullet"/>
      <w:lvlText w:val="•"/>
      <w:lvlJc w:val="left"/>
      <w:pPr>
        <w:ind w:left="4510" w:hanging="243"/>
      </w:pPr>
      <w:rPr>
        <w:rFonts w:hint="default"/>
        <w:lang w:val="zh-CN" w:eastAsia="zh-CN" w:bidi="zh-CN"/>
      </w:rPr>
    </w:lvl>
    <w:lvl w:ilvl="5">
      <w:numFmt w:val="bullet"/>
      <w:lvlText w:val="•"/>
      <w:lvlJc w:val="left"/>
      <w:pPr>
        <w:ind w:left="5333" w:hanging="243"/>
      </w:pPr>
      <w:rPr>
        <w:rFonts w:hint="default"/>
        <w:lang w:val="zh-CN" w:eastAsia="zh-CN" w:bidi="zh-CN"/>
      </w:rPr>
    </w:lvl>
    <w:lvl w:ilvl="6">
      <w:numFmt w:val="bullet"/>
      <w:lvlText w:val="•"/>
      <w:lvlJc w:val="left"/>
      <w:pPr>
        <w:ind w:left="6155" w:hanging="243"/>
      </w:pPr>
      <w:rPr>
        <w:rFonts w:hint="default"/>
        <w:lang w:val="zh-CN" w:eastAsia="zh-CN" w:bidi="zh-CN"/>
      </w:rPr>
    </w:lvl>
    <w:lvl w:ilvl="7">
      <w:numFmt w:val="bullet"/>
      <w:lvlText w:val="•"/>
      <w:lvlJc w:val="left"/>
      <w:pPr>
        <w:ind w:left="6978" w:hanging="243"/>
      </w:pPr>
      <w:rPr>
        <w:rFonts w:hint="default"/>
        <w:lang w:val="zh-CN" w:eastAsia="zh-CN" w:bidi="zh-CN"/>
      </w:rPr>
    </w:lvl>
    <w:lvl w:ilvl="8">
      <w:numFmt w:val="bullet"/>
      <w:lvlText w:val="•"/>
      <w:lvlJc w:val="left"/>
      <w:pPr>
        <w:ind w:left="7801" w:hanging="243"/>
      </w:pPr>
      <w:rPr>
        <w:rFonts w:hint="default"/>
        <w:lang w:val="zh-CN" w:eastAsia="zh-CN" w:bidi="zh-CN"/>
      </w:rPr>
    </w:lvl>
  </w:abstractNum>
  <w:abstractNum w:abstractNumId="16">
    <w:nsid w:val="D7D140E4"/>
    <w:multiLevelType w:val="multilevel"/>
    <w:tmpl w:val="D7D140E4"/>
    <w:lvl w:ilvl="0">
      <w:start w:val="1"/>
      <w:numFmt w:val="decimal"/>
      <w:lvlText w:val="%1"/>
      <w:lvlJc w:val="left"/>
      <w:pPr>
        <w:ind w:left="1462" w:hanging="485"/>
      </w:pPr>
      <w:rPr>
        <w:rFonts w:hint="default"/>
        <w:lang w:val="zh-CN" w:eastAsia="zh-CN" w:bidi="zh-CN"/>
      </w:rPr>
    </w:lvl>
    <w:lvl w:ilvl="1">
      <w:start w:val="1"/>
      <w:numFmt w:val="decimal"/>
      <w:lvlText w:val="%1.%2"/>
      <w:lvlJc w:val="left"/>
      <w:pPr>
        <w:ind w:left="1462" w:hanging="485"/>
      </w:pPr>
      <w:rPr>
        <w:rFonts w:ascii="宋体" w:eastAsia="宋体" w:hAnsi="宋体" w:cs="宋体" w:hint="default"/>
        <w:b/>
        <w:bCs/>
        <w:spacing w:val="0"/>
        <w:w w:val="99"/>
        <w:sz w:val="24"/>
        <w:szCs w:val="24"/>
        <w:lang w:val="zh-CN" w:eastAsia="zh-CN" w:bidi="zh-CN"/>
      </w:rPr>
    </w:lvl>
    <w:lvl w:ilvl="2">
      <w:start w:val="1"/>
      <w:numFmt w:val="decimal"/>
      <w:lvlText w:val="%1.%2.%3"/>
      <w:lvlJc w:val="left"/>
      <w:pPr>
        <w:ind w:left="1634" w:hanging="660"/>
      </w:pPr>
      <w:rPr>
        <w:rFonts w:ascii="宋体" w:eastAsia="宋体" w:hAnsi="宋体" w:cs="宋体" w:hint="default"/>
        <w:w w:val="100"/>
        <w:sz w:val="24"/>
        <w:szCs w:val="24"/>
        <w:lang w:val="zh-CN" w:eastAsia="zh-CN" w:bidi="zh-CN"/>
      </w:rPr>
    </w:lvl>
    <w:lvl w:ilvl="3">
      <w:numFmt w:val="bullet"/>
      <w:lvlText w:val="•"/>
      <w:lvlJc w:val="left"/>
      <w:pPr>
        <w:ind w:left="2615" w:hanging="660"/>
      </w:pPr>
      <w:rPr>
        <w:rFonts w:hint="default"/>
        <w:lang w:val="zh-CN" w:eastAsia="zh-CN" w:bidi="zh-CN"/>
      </w:rPr>
    </w:lvl>
    <w:lvl w:ilvl="4">
      <w:numFmt w:val="bullet"/>
      <w:lvlText w:val="•"/>
      <w:lvlJc w:val="left"/>
      <w:pPr>
        <w:ind w:left="3591" w:hanging="660"/>
      </w:pPr>
      <w:rPr>
        <w:rFonts w:hint="default"/>
        <w:lang w:val="zh-CN" w:eastAsia="zh-CN" w:bidi="zh-CN"/>
      </w:rPr>
    </w:lvl>
    <w:lvl w:ilvl="5">
      <w:numFmt w:val="bullet"/>
      <w:lvlText w:val="•"/>
      <w:lvlJc w:val="left"/>
      <w:pPr>
        <w:ind w:left="4567" w:hanging="660"/>
      </w:pPr>
      <w:rPr>
        <w:rFonts w:hint="default"/>
        <w:lang w:val="zh-CN" w:eastAsia="zh-CN" w:bidi="zh-CN"/>
      </w:rPr>
    </w:lvl>
    <w:lvl w:ilvl="6">
      <w:numFmt w:val="bullet"/>
      <w:lvlText w:val="•"/>
      <w:lvlJc w:val="left"/>
      <w:pPr>
        <w:ind w:left="5543" w:hanging="660"/>
      </w:pPr>
      <w:rPr>
        <w:rFonts w:hint="default"/>
        <w:lang w:val="zh-CN" w:eastAsia="zh-CN" w:bidi="zh-CN"/>
      </w:rPr>
    </w:lvl>
    <w:lvl w:ilvl="7">
      <w:numFmt w:val="bullet"/>
      <w:lvlText w:val="•"/>
      <w:lvlJc w:val="left"/>
      <w:pPr>
        <w:ind w:left="6519" w:hanging="660"/>
      </w:pPr>
      <w:rPr>
        <w:rFonts w:hint="default"/>
        <w:lang w:val="zh-CN" w:eastAsia="zh-CN" w:bidi="zh-CN"/>
      </w:rPr>
    </w:lvl>
    <w:lvl w:ilvl="8">
      <w:numFmt w:val="bullet"/>
      <w:lvlText w:val="•"/>
      <w:lvlJc w:val="left"/>
      <w:pPr>
        <w:ind w:left="7494" w:hanging="660"/>
      </w:pPr>
      <w:rPr>
        <w:rFonts w:hint="default"/>
        <w:lang w:val="zh-CN" w:eastAsia="zh-CN" w:bidi="zh-CN"/>
      </w:rPr>
    </w:lvl>
  </w:abstractNum>
  <w:abstractNum w:abstractNumId="17">
    <w:nsid w:val="D7F9FE59"/>
    <w:multiLevelType w:val="multilevel"/>
    <w:tmpl w:val="D7F9FE59"/>
    <w:lvl w:ilvl="0">
      <w:start w:val="2"/>
      <w:numFmt w:val="decimal"/>
      <w:lvlText w:val="%1"/>
      <w:lvlJc w:val="left"/>
      <w:pPr>
        <w:ind w:left="540" w:hanging="432"/>
      </w:pPr>
      <w:rPr>
        <w:rFonts w:hint="default"/>
        <w:lang w:val="zh-CN" w:eastAsia="zh-CN" w:bidi="zh-CN"/>
      </w:rPr>
    </w:lvl>
    <w:lvl w:ilvl="1">
      <w:start w:val="1"/>
      <w:numFmt w:val="decimal"/>
      <w:lvlText w:val="%1.%2"/>
      <w:lvlJc w:val="left"/>
      <w:pPr>
        <w:ind w:left="540" w:hanging="432"/>
      </w:pPr>
      <w:rPr>
        <w:rFonts w:ascii="宋体" w:eastAsia="宋体" w:hAnsi="宋体" w:cs="宋体" w:hint="default"/>
        <w:w w:val="100"/>
        <w:sz w:val="24"/>
        <w:szCs w:val="24"/>
        <w:lang w:val="zh-CN" w:eastAsia="zh-CN" w:bidi="zh-CN"/>
      </w:rPr>
    </w:lvl>
    <w:lvl w:ilvl="2">
      <w:numFmt w:val="bullet"/>
      <w:lvlText w:val="•"/>
      <w:lvlJc w:val="left"/>
      <w:pPr>
        <w:ind w:left="2321" w:hanging="432"/>
      </w:pPr>
      <w:rPr>
        <w:rFonts w:hint="default"/>
        <w:lang w:val="zh-CN" w:eastAsia="zh-CN" w:bidi="zh-CN"/>
      </w:rPr>
    </w:lvl>
    <w:lvl w:ilvl="3">
      <w:numFmt w:val="bullet"/>
      <w:lvlText w:val="•"/>
      <w:lvlJc w:val="left"/>
      <w:pPr>
        <w:ind w:left="3211" w:hanging="432"/>
      </w:pPr>
      <w:rPr>
        <w:rFonts w:hint="default"/>
        <w:lang w:val="zh-CN" w:eastAsia="zh-CN" w:bidi="zh-CN"/>
      </w:rPr>
    </w:lvl>
    <w:lvl w:ilvl="4">
      <w:numFmt w:val="bullet"/>
      <w:lvlText w:val="•"/>
      <w:lvlJc w:val="left"/>
      <w:pPr>
        <w:ind w:left="4102" w:hanging="432"/>
      </w:pPr>
      <w:rPr>
        <w:rFonts w:hint="default"/>
        <w:lang w:val="zh-CN" w:eastAsia="zh-CN" w:bidi="zh-CN"/>
      </w:rPr>
    </w:lvl>
    <w:lvl w:ilvl="5">
      <w:numFmt w:val="bullet"/>
      <w:lvlText w:val="•"/>
      <w:lvlJc w:val="left"/>
      <w:pPr>
        <w:ind w:left="4993" w:hanging="432"/>
      </w:pPr>
      <w:rPr>
        <w:rFonts w:hint="default"/>
        <w:lang w:val="zh-CN" w:eastAsia="zh-CN" w:bidi="zh-CN"/>
      </w:rPr>
    </w:lvl>
    <w:lvl w:ilvl="6">
      <w:numFmt w:val="bullet"/>
      <w:lvlText w:val="•"/>
      <w:lvlJc w:val="left"/>
      <w:pPr>
        <w:ind w:left="5883" w:hanging="432"/>
      </w:pPr>
      <w:rPr>
        <w:rFonts w:hint="default"/>
        <w:lang w:val="zh-CN" w:eastAsia="zh-CN" w:bidi="zh-CN"/>
      </w:rPr>
    </w:lvl>
    <w:lvl w:ilvl="7">
      <w:numFmt w:val="bullet"/>
      <w:lvlText w:val="•"/>
      <w:lvlJc w:val="left"/>
      <w:pPr>
        <w:ind w:left="6774" w:hanging="432"/>
      </w:pPr>
      <w:rPr>
        <w:rFonts w:hint="default"/>
        <w:lang w:val="zh-CN" w:eastAsia="zh-CN" w:bidi="zh-CN"/>
      </w:rPr>
    </w:lvl>
    <w:lvl w:ilvl="8">
      <w:numFmt w:val="bullet"/>
      <w:lvlText w:val="•"/>
      <w:lvlJc w:val="left"/>
      <w:pPr>
        <w:ind w:left="7665" w:hanging="432"/>
      </w:pPr>
      <w:rPr>
        <w:rFonts w:hint="default"/>
        <w:lang w:val="zh-CN" w:eastAsia="zh-CN" w:bidi="zh-CN"/>
      </w:rPr>
    </w:lvl>
  </w:abstractNum>
  <w:abstractNum w:abstractNumId="18">
    <w:nsid w:val="DCBA6B53"/>
    <w:multiLevelType w:val="multilevel"/>
    <w:tmpl w:val="DCBA6B53"/>
    <w:lvl w:ilvl="0">
      <w:start w:val="1"/>
      <w:numFmt w:val="decimal"/>
      <w:lvlText w:val="%1."/>
      <w:lvlJc w:val="left"/>
      <w:pPr>
        <w:ind w:left="1220" w:hanging="24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977" w:hanging="420"/>
      </w:pPr>
      <w:rPr>
        <w:rFonts w:ascii="宋体" w:eastAsia="宋体" w:hAnsi="宋体" w:cs="宋体" w:hint="default"/>
        <w:w w:val="100"/>
        <w:sz w:val="24"/>
        <w:szCs w:val="24"/>
        <w:lang w:val="zh-CN" w:eastAsia="zh-CN" w:bidi="zh-CN"/>
      </w:rPr>
    </w:lvl>
    <w:lvl w:ilvl="2">
      <w:numFmt w:val="bullet"/>
      <w:lvlText w:val="•"/>
      <w:lvlJc w:val="left"/>
      <w:pPr>
        <w:ind w:left="2134" w:hanging="420"/>
      </w:pPr>
      <w:rPr>
        <w:rFonts w:hint="default"/>
        <w:lang w:val="zh-CN" w:eastAsia="zh-CN" w:bidi="zh-CN"/>
      </w:rPr>
    </w:lvl>
    <w:lvl w:ilvl="3">
      <w:numFmt w:val="bullet"/>
      <w:lvlText w:val="•"/>
      <w:lvlJc w:val="left"/>
      <w:pPr>
        <w:ind w:left="3048" w:hanging="420"/>
      </w:pPr>
      <w:rPr>
        <w:rFonts w:hint="default"/>
        <w:lang w:val="zh-CN" w:eastAsia="zh-CN" w:bidi="zh-CN"/>
      </w:rPr>
    </w:lvl>
    <w:lvl w:ilvl="4">
      <w:numFmt w:val="bullet"/>
      <w:lvlText w:val="•"/>
      <w:lvlJc w:val="left"/>
      <w:pPr>
        <w:ind w:left="3962" w:hanging="420"/>
      </w:pPr>
      <w:rPr>
        <w:rFonts w:hint="default"/>
        <w:lang w:val="zh-CN" w:eastAsia="zh-CN" w:bidi="zh-CN"/>
      </w:rPr>
    </w:lvl>
    <w:lvl w:ilvl="5">
      <w:numFmt w:val="bullet"/>
      <w:lvlText w:val="•"/>
      <w:lvlJc w:val="left"/>
      <w:pPr>
        <w:ind w:left="4876" w:hanging="420"/>
      </w:pPr>
      <w:rPr>
        <w:rFonts w:hint="default"/>
        <w:lang w:val="zh-CN" w:eastAsia="zh-CN" w:bidi="zh-CN"/>
      </w:rPr>
    </w:lvl>
    <w:lvl w:ilvl="6">
      <w:numFmt w:val="bullet"/>
      <w:lvlText w:val="•"/>
      <w:lvlJc w:val="left"/>
      <w:pPr>
        <w:ind w:left="5790" w:hanging="420"/>
      </w:pPr>
      <w:rPr>
        <w:rFonts w:hint="default"/>
        <w:lang w:val="zh-CN" w:eastAsia="zh-CN" w:bidi="zh-CN"/>
      </w:rPr>
    </w:lvl>
    <w:lvl w:ilvl="7">
      <w:numFmt w:val="bullet"/>
      <w:lvlText w:val="•"/>
      <w:lvlJc w:val="left"/>
      <w:pPr>
        <w:ind w:left="6704" w:hanging="420"/>
      </w:pPr>
      <w:rPr>
        <w:rFonts w:hint="default"/>
        <w:lang w:val="zh-CN" w:eastAsia="zh-CN" w:bidi="zh-CN"/>
      </w:rPr>
    </w:lvl>
    <w:lvl w:ilvl="8">
      <w:numFmt w:val="bullet"/>
      <w:lvlText w:val="•"/>
      <w:lvlJc w:val="left"/>
      <w:pPr>
        <w:ind w:left="7618" w:hanging="420"/>
      </w:pPr>
      <w:rPr>
        <w:rFonts w:hint="default"/>
        <w:lang w:val="zh-CN" w:eastAsia="zh-CN" w:bidi="zh-CN"/>
      </w:rPr>
    </w:lvl>
  </w:abstractNum>
  <w:abstractNum w:abstractNumId="19">
    <w:nsid w:val="E093A4B0"/>
    <w:multiLevelType w:val="multilevel"/>
    <w:tmpl w:val="E093A4B0"/>
    <w:lvl w:ilvl="0">
      <w:start w:val="1"/>
      <w:numFmt w:val="decimal"/>
      <w:lvlText w:val="（%1）"/>
      <w:lvlJc w:val="left"/>
      <w:pPr>
        <w:ind w:left="540" w:hanging="608"/>
      </w:pPr>
      <w:rPr>
        <w:rFonts w:ascii="宋体" w:eastAsia="宋体" w:hAnsi="宋体" w:cs="宋体" w:hint="default"/>
        <w:spacing w:val="-1"/>
        <w:w w:val="100"/>
        <w:sz w:val="22"/>
        <w:szCs w:val="22"/>
        <w:lang w:val="zh-CN" w:eastAsia="zh-CN" w:bidi="zh-CN"/>
      </w:rPr>
    </w:lvl>
    <w:lvl w:ilvl="1">
      <w:numFmt w:val="bullet"/>
      <w:lvlText w:val="•"/>
      <w:lvlJc w:val="left"/>
      <w:pPr>
        <w:ind w:left="1430" w:hanging="608"/>
      </w:pPr>
      <w:rPr>
        <w:rFonts w:hint="default"/>
        <w:lang w:val="zh-CN" w:eastAsia="zh-CN" w:bidi="zh-CN"/>
      </w:rPr>
    </w:lvl>
    <w:lvl w:ilvl="2">
      <w:numFmt w:val="bullet"/>
      <w:lvlText w:val="•"/>
      <w:lvlJc w:val="left"/>
      <w:pPr>
        <w:ind w:left="2321" w:hanging="608"/>
      </w:pPr>
      <w:rPr>
        <w:rFonts w:hint="default"/>
        <w:lang w:val="zh-CN" w:eastAsia="zh-CN" w:bidi="zh-CN"/>
      </w:rPr>
    </w:lvl>
    <w:lvl w:ilvl="3">
      <w:numFmt w:val="bullet"/>
      <w:lvlText w:val="•"/>
      <w:lvlJc w:val="left"/>
      <w:pPr>
        <w:ind w:left="3211" w:hanging="608"/>
      </w:pPr>
      <w:rPr>
        <w:rFonts w:hint="default"/>
        <w:lang w:val="zh-CN" w:eastAsia="zh-CN" w:bidi="zh-CN"/>
      </w:rPr>
    </w:lvl>
    <w:lvl w:ilvl="4">
      <w:numFmt w:val="bullet"/>
      <w:lvlText w:val="•"/>
      <w:lvlJc w:val="left"/>
      <w:pPr>
        <w:ind w:left="4102" w:hanging="608"/>
      </w:pPr>
      <w:rPr>
        <w:rFonts w:hint="default"/>
        <w:lang w:val="zh-CN" w:eastAsia="zh-CN" w:bidi="zh-CN"/>
      </w:rPr>
    </w:lvl>
    <w:lvl w:ilvl="5">
      <w:numFmt w:val="bullet"/>
      <w:lvlText w:val="•"/>
      <w:lvlJc w:val="left"/>
      <w:pPr>
        <w:ind w:left="4993" w:hanging="608"/>
      </w:pPr>
      <w:rPr>
        <w:rFonts w:hint="default"/>
        <w:lang w:val="zh-CN" w:eastAsia="zh-CN" w:bidi="zh-CN"/>
      </w:rPr>
    </w:lvl>
    <w:lvl w:ilvl="6">
      <w:numFmt w:val="bullet"/>
      <w:lvlText w:val="•"/>
      <w:lvlJc w:val="left"/>
      <w:pPr>
        <w:ind w:left="5883" w:hanging="608"/>
      </w:pPr>
      <w:rPr>
        <w:rFonts w:hint="default"/>
        <w:lang w:val="zh-CN" w:eastAsia="zh-CN" w:bidi="zh-CN"/>
      </w:rPr>
    </w:lvl>
    <w:lvl w:ilvl="7">
      <w:numFmt w:val="bullet"/>
      <w:lvlText w:val="•"/>
      <w:lvlJc w:val="left"/>
      <w:pPr>
        <w:ind w:left="6774" w:hanging="608"/>
      </w:pPr>
      <w:rPr>
        <w:rFonts w:hint="default"/>
        <w:lang w:val="zh-CN" w:eastAsia="zh-CN" w:bidi="zh-CN"/>
      </w:rPr>
    </w:lvl>
    <w:lvl w:ilvl="8">
      <w:numFmt w:val="bullet"/>
      <w:lvlText w:val="•"/>
      <w:lvlJc w:val="left"/>
      <w:pPr>
        <w:ind w:left="7665" w:hanging="608"/>
      </w:pPr>
      <w:rPr>
        <w:rFonts w:hint="default"/>
        <w:lang w:val="zh-CN" w:eastAsia="zh-CN" w:bidi="zh-CN"/>
      </w:rPr>
    </w:lvl>
  </w:abstractNum>
  <w:abstractNum w:abstractNumId="20">
    <w:nsid w:val="F0E89278"/>
    <w:multiLevelType w:val="multilevel"/>
    <w:tmpl w:val="F0E89278"/>
    <w:lvl w:ilvl="0">
      <w:start w:val="1"/>
      <w:numFmt w:val="decimal"/>
      <w:lvlText w:val="%1."/>
      <w:lvlJc w:val="left"/>
      <w:pPr>
        <w:ind w:left="540" w:hanging="241"/>
      </w:pPr>
      <w:rPr>
        <w:rFonts w:ascii="宋体" w:eastAsia="宋体" w:hAnsi="宋体" w:cs="宋体" w:hint="default"/>
        <w:spacing w:val="-48"/>
        <w:w w:val="100"/>
        <w:sz w:val="22"/>
        <w:szCs w:val="22"/>
        <w:lang w:val="zh-CN" w:eastAsia="zh-CN" w:bidi="zh-CN"/>
      </w:rPr>
    </w:lvl>
    <w:lvl w:ilvl="1">
      <w:numFmt w:val="bullet"/>
      <w:lvlText w:val="•"/>
      <w:lvlJc w:val="left"/>
      <w:pPr>
        <w:ind w:left="1430" w:hanging="241"/>
      </w:pPr>
      <w:rPr>
        <w:rFonts w:hint="default"/>
        <w:lang w:val="zh-CN" w:eastAsia="zh-CN" w:bidi="zh-CN"/>
      </w:rPr>
    </w:lvl>
    <w:lvl w:ilvl="2">
      <w:numFmt w:val="bullet"/>
      <w:lvlText w:val="•"/>
      <w:lvlJc w:val="left"/>
      <w:pPr>
        <w:ind w:left="2321" w:hanging="241"/>
      </w:pPr>
      <w:rPr>
        <w:rFonts w:hint="default"/>
        <w:lang w:val="zh-CN" w:eastAsia="zh-CN" w:bidi="zh-CN"/>
      </w:rPr>
    </w:lvl>
    <w:lvl w:ilvl="3">
      <w:numFmt w:val="bullet"/>
      <w:lvlText w:val="•"/>
      <w:lvlJc w:val="left"/>
      <w:pPr>
        <w:ind w:left="3211" w:hanging="241"/>
      </w:pPr>
      <w:rPr>
        <w:rFonts w:hint="default"/>
        <w:lang w:val="zh-CN" w:eastAsia="zh-CN" w:bidi="zh-CN"/>
      </w:rPr>
    </w:lvl>
    <w:lvl w:ilvl="4">
      <w:numFmt w:val="bullet"/>
      <w:lvlText w:val="•"/>
      <w:lvlJc w:val="left"/>
      <w:pPr>
        <w:ind w:left="4102" w:hanging="241"/>
      </w:pPr>
      <w:rPr>
        <w:rFonts w:hint="default"/>
        <w:lang w:val="zh-CN" w:eastAsia="zh-CN" w:bidi="zh-CN"/>
      </w:rPr>
    </w:lvl>
    <w:lvl w:ilvl="5">
      <w:numFmt w:val="bullet"/>
      <w:lvlText w:val="•"/>
      <w:lvlJc w:val="left"/>
      <w:pPr>
        <w:ind w:left="4993" w:hanging="241"/>
      </w:pPr>
      <w:rPr>
        <w:rFonts w:hint="default"/>
        <w:lang w:val="zh-CN" w:eastAsia="zh-CN" w:bidi="zh-CN"/>
      </w:rPr>
    </w:lvl>
    <w:lvl w:ilvl="6">
      <w:numFmt w:val="bullet"/>
      <w:lvlText w:val="•"/>
      <w:lvlJc w:val="left"/>
      <w:pPr>
        <w:ind w:left="5883" w:hanging="241"/>
      </w:pPr>
      <w:rPr>
        <w:rFonts w:hint="default"/>
        <w:lang w:val="zh-CN" w:eastAsia="zh-CN" w:bidi="zh-CN"/>
      </w:rPr>
    </w:lvl>
    <w:lvl w:ilvl="7">
      <w:numFmt w:val="bullet"/>
      <w:lvlText w:val="•"/>
      <w:lvlJc w:val="left"/>
      <w:pPr>
        <w:ind w:left="677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21">
    <w:nsid w:val="F7735DC9"/>
    <w:multiLevelType w:val="multilevel"/>
    <w:tmpl w:val="F7735DC9"/>
    <w:lvl w:ilvl="0">
      <w:start w:val="22"/>
      <w:numFmt w:val="decimal"/>
      <w:lvlText w:val="%1"/>
      <w:lvlJc w:val="left"/>
      <w:pPr>
        <w:ind w:left="540" w:hanging="540"/>
      </w:pPr>
      <w:rPr>
        <w:rFonts w:hint="default"/>
        <w:lang w:val="zh-CN" w:eastAsia="zh-CN" w:bidi="zh-CN"/>
      </w:rPr>
    </w:lvl>
    <w:lvl w:ilvl="1">
      <w:start w:val="1"/>
      <w:numFmt w:val="decimal"/>
      <w:lvlText w:val="%1.%2"/>
      <w:lvlJc w:val="left"/>
      <w:pPr>
        <w:ind w:left="540" w:hanging="540"/>
      </w:pPr>
      <w:rPr>
        <w:rFonts w:ascii="宋体" w:eastAsia="宋体" w:hAnsi="宋体" w:cs="宋体" w:hint="default"/>
        <w:w w:val="100"/>
        <w:sz w:val="24"/>
        <w:szCs w:val="24"/>
        <w:lang w:val="zh-CN" w:eastAsia="zh-CN" w:bidi="zh-CN"/>
      </w:rPr>
    </w:lvl>
    <w:lvl w:ilvl="2">
      <w:numFmt w:val="bullet"/>
      <w:lvlText w:val="•"/>
      <w:lvlJc w:val="left"/>
      <w:pPr>
        <w:ind w:left="2321" w:hanging="540"/>
      </w:pPr>
      <w:rPr>
        <w:rFonts w:hint="default"/>
        <w:lang w:val="zh-CN" w:eastAsia="zh-CN" w:bidi="zh-CN"/>
      </w:rPr>
    </w:lvl>
    <w:lvl w:ilvl="3">
      <w:numFmt w:val="bullet"/>
      <w:lvlText w:val="•"/>
      <w:lvlJc w:val="left"/>
      <w:pPr>
        <w:ind w:left="3211" w:hanging="540"/>
      </w:pPr>
      <w:rPr>
        <w:rFonts w:hint="default"/>
        <w:lang w:val="zh-CN" w:eastAsia="zh-CN" w:bidi="zh-CN"/>
      </w:rPr>
    </w:lvl>
    <w:lvl w:ilvl="4">
      <w:numFmt w:val="bullet"/>
      <w:lvlText w:val="•"/>
      <w:lvlJc w:val="left"/>
      <w:pPr>
        <w:ind w:left="4102" w:hanging="540"/>
      </w:pPr>
      <w:rPr>
        <w:rFonts w:hint="default"/>
        <w:lang w:val="zh-CN" w:eastAsia="zh-CN" w:bidi="zh-CN"/>
      </w:rPr>
    </w:lvl>
    <w:lvl w:ilvl="5">
      <w:numFmt w:val="bullet"/>
      <w:lvlText w:val="•"/>
      <w:lvlJc w:val="left"/>
      <w:pPr>
        <w:ind w:left="4993" w:hanging="540"/>
      </w:pPr>
      <w:rPr>
        <w:rFonts w:hint="default"/>
        <w:lang w:val="zh-CN" w:eastAsia="zh-CN" w:bidi="zh-CN"/>
      </w:rPr>
    </w:lvl>
    <w:lvl w:ilvl="6">
      <w:numFmt w:val="bullet"/>
      <w:lvlText w:val="•"/>
      <w:lvlJc w:val="left"/>
      <w:pPr>
        <w:ind w:left="5883" w:hanging="540"/>
      </w:pPr>
      <w:rPr>
        <w:rFonts w:hint="default"/>
        <w:lang w:val="zh-CN" w:eastAsia="zh-CN" w:bidi="zh-CN"/>
      </w:rPr>
    </w:lvl>
    <w:lvl w:ilvl="7">
      <w:numFmt w:val="bullet"/>
      <w:lvlText w:val="•"/>
      <w:lvlJc w:val="left"/>
      <w:pPr>
        <w:ind w:left="6774" w:hanging="540"/>
      </w:pPr>
      <w:rPr>
        <w:rFonts w:hint="default"/>
        <w:lang w:val="zh-CN" w:eastAsia="zh-CN" w:bidi="zh-CN"/>
      </w:rPr>
    </w:lvl>
    <w:lvl w:ilvl="8">
      <w:numFmt w:val="bullet"/>
      <w:lvlText w:val="•"/>
      <w:lvlJc w:val="left"/>
      <w:pPr>
        <w:ind w:left="7665" w:hanging="540"/>
      </w:pPr>
      <w:rPr>
        <w:rFonts w:hint="default"/>
        <w:lang w:val="zh-CN" w:eastAsia="zh-CN" w:bidi="zh-CN"/>
      </w:rPr>
    </w:lvl>
  </w:abstractNum>
  <w:abstractNum w:abstractNumId="22">
    <w:nsid w:val="0053208E"/>
    <w:multiLevelType w:val="multilevel"/>
    <w:tmpl w:val="0053208E"/>
    <w:lvl w:ilvl="0">
      <w:start w:val="2"/>
      <w:numFmt w:val="decimal"/>
      <w:lvlText w:val="%1."/>
      <w:lvlJc w:val="left"/>
      <w:pPr>
        <w:ind w:left="1217" w:hanging="243"/>
      </w:pPr>
      <w:rPr>
        <w:rFonts w:ascii="宋体" w:eastAsia="宋体" w:hAnsi="宋体" w:cs="宋体" w:hint="default"/>
        <w:w w:val="99"/>
        <w:sz w:val="22"/>
        <w:szCs w:val="22"/>
        <w:lang w:val="zh-CN" w:eastAsia="zh-CN" w:bidi="zh-CN"/>
      </w:rPr>
    </w:lvl>
    <w:lvl w:ilvl="1">
      <w:numFmt w:val="bullet"/>
      <w:lvlText w:val="•"/>
      <w:lvlJc w:val="left"/>
      <w:pPr>
        <w:ind w:left="2042" w:hanging="243"/>
      </w:pPr>
      <w:rPr>
        <w:rFonts w:hint="default"/>
        <w:lang w:val="zh-CN" w:eastAsia="zh-CN" w:bidi="zh-CN"/>
      </w:rPr>
    </w:lvl>
    <w:lvl w:ilvl="2">
      <w:numFmt w:val="bullet"/>
      <w:lvlText w:val="•"/>
      <w:lvlJc w:val="left"/>
      <w:pPr>
        <w:ind w:left="2865" w:hanging="243"/>
      </w:pPr>
      <w:rPr>
        <w:rFonts w:hint="default"/>
        <w:lang w:val="zh-CN" w:eastAsia="zh-CN" w:bidi="zh-CN"/>
      </w:rPr>
    </w:lvl>
    <w:lvl w:ilvl="3">
      <w:numFmt w:val="bullet"/>
      <w:lvlText w:val="•"/>
      <w:lvlJc w:val="left"/>
      <w:pPr>
        <w:ind w:left="3687" w:hanging="243"/>
      </w:pPr>
      <w:rPr>
        <w:rFonts w:hint="default"/>
        <w:lang w:val="zh-CN" w:eastAsia="zh-CN" w:bidi="zh-CN"/>
      </w:rPr>
    </w:lvl>
    <w:lvl w:ilvl="4">
      <w:numFmt w:val="bullet"/>
      <w:lvlText w:val="•"/>
      <w:lvlJc w:val="left"/>
      <w:pPr>
        <w:ind w:left="4510" w:hanging="243"/>
      </w:pPr>
      <w:rPr>
        <w:rFonts w:hint="default"/>
        <w:lang w:val="zh-CN" w:eastAsia="zh-CN" w:bidi="zh-CN"/>
      </w:rPr>
    </w:lvl>
    <w:lvl w:ilvl="5">
      <w:numFmt w:val="bullet"/>
      <w:lvlText w:val="•"/>
      <w:lvlJc w:val="left"/>
      <w:pPr>
        <w:ind w:left="5333" w:hanging="243"/>
      </w:pPr>
      <w:rPr>
        <w:rFonts w:hint="default"/>
        <w:lang w:val="zh-CN" w:eastAsia="zh-CN" w:bidi="zh-CN"/>
      </w:rPr>
    </w:lvl>
    <w:lvl w:ilvl="6">
      <w:numFmt w:val="bullet"/>
      <w:lvlText w:val="•"/>
      <w:lvlJc w:val="left"/>
      <w:pPr>
        <w:ind w:left="6155" w:hanging="243"/>
      </w:pPr>
      <w:rPr>
        <w:rFonts w:hint="default"/>
        <w:lang w:val="zh-CN" w:eastAsia="zh-CN" w:bidi="zh-CN"/>
      </w:rPr>
    </w:lvl>
    <w:lvl w:ilvl="7">
      <w:numFmt w:val="bullet"/>
      <w:lvlText w:val="•"/>
      <w:lvlJc w:val="left"/>
      <w:pPr>
        <w:ind w:left="6978" w:hanging="243"/>
      </w:pPr>
      <w:rPr>
        <w:rFonts w:hint="default"/>
        <w:lang w:val="zh-CN" w:eastAsia="zh-CN" w:bidi="zh-CN"/>
      </w:rPr>
    </w:lvl>
    <w:lvl w:ilvl="8">
      <w:numFmt w:val="bullet"/>
      <w:lvlText w:val="•"/>
      <w:lvlJc w:val="left"/>
      <w:pPr>
        <w:ind w:left="7801" w:hanging="243"/>
      </w:pPr>
      <w:rPr>
        <w:rFonts w:hint="default"/>
        <w:lang w:val="zh-CN" w:eastAsia="zh-CN" w:bidi="zh-CN"/>
      </w:rPr>
    </w:lvl>
  </w:abstractNum>
  <w:abstractNum w:abstractNumId="23">
    <w:nsid w:val="0248C179"/>
    <w:multiLevelType w:val="multilevel"/>
    <w:tmpl w:val="92CAB6AC"/>
    <w:lvl w:ilvl="0">
      <w:start w:val="1"/>
      <w:numFmt w:val="decimal"/>
      <w:lvlText w:val="（%1）"/>
      <w:lvlJc w:val="left"/>
      <w:pPr>
        <w:ind w:left="107" w:hanging="615"/>
      </w:pPr>
      <w:rPr>
        <w:rFonts w:ascii="宋体" w:eastAsia="宋体" w:hAnsi="宋体" w:cs="宋体" w:hint="default"/>
        <w:i w:val="0"/>
        <w:spacing w:val="4"/>
        <w:w w:val="100"/>
        <w:sz w:val="22"/>
        <w:szCs w:val="22"/>
        <w:lang w:val="zh-CN" w:eastAsia="zh-CN" w:bidi="zh-CN"/>
      </w:rPr>
    </w:lvl>
    <w:lvl w:ilvl="1">
      <w:numFmt w:val="bullet"/>
      <w:lvlText w:val="•"/>
      <w:lvlJc w:val="left"/>
      <w:pPr>
        <w:ind w:left="637" w:hanging="615"/>
      </w:pPr>
      <w:rPr>
        <w:rFonts w:hint="default"/>
        <w:lang w:val="zh-CN" w:eastAsia="zh-CN" w:bidi="zh-CN"/>
      </w:rPr>
    </w:lvl>
    <w:lvl w:ilvl="2">
      <w:numFmt w:val="bullet"/>
      <w:lvlText w:val="•"/>
      <w:lvlJc w:val="left"/>
      <w:pPr>
        <w:ind w:left="1175" w:hanging="615"/>
      </w:pPr>
      <w:rPr>
        <w:rFonts w:hint="default"/>
        <w:lang w:val="zh-CN" w:eastAsia="zh-CN" w:bidi="zh-CN"/>
      </w:rPr>
    </w:lvl>
    <w:lvl w:ilvl="3">
      <w:numFmt w:val="bullet"/>
      <w:lvlText w:val="•"/>
      <w:lvlJc w:val="left"/>
      <w:pPr>
        <w:ind w:left="1712" w:hanging="615"/>
      </w:pPr>
      <w:rPr>
        <w:rFonts w:hint="default"/>
        <w:lang w:val="zh-CN" w:eastAsia="zh-CN" w:bidi="zh-CN"/>
      </w:rPr>
    </w:lvl>
    <w:lvl w:ilvl="4">
      <w:numFmt w:val="bullet"/>
      <w:lvlText w:val="•"/>
      <w:lvlJc w:val="left"/>
      <w:pPr>
        <w:ind w:left="2250" w:hanging="615"/>
      </w:pPr>
      <w:rPr>
        <w:rFonts w:hint="default"/>
        <w:lang w:val="zh-CN" w:eastAsia="zh-CN" w:bidi="zh-CN"/>
      </w:rPr>
    </w:lvl>
    <w:lvl w:ilvl="5">
      <w:numFmt w:val="bullet"/>
      <w:lvlText w:val="•"/>
      <w:lvlJc w:val="left"/>
      <w:pPr>
        <w:ind w:left="2787" w:hanging="615"/>
      </w:pPr>
      <w:rPr>
        <w:rFonts w:hint="default"/>
        <w:lang w:val="zh-CN" w:eastAsia="zh-CN" w:bidi="zh-CN"/>
      </w:rPr>
    </w:lvl>
    <w:lvl w:ilvl="6">
      <w:numFmt w:val="bullet"/>
      <w:lvlText w:val="•"/>
      <w:lvlJc w:val="left"/>
      <w:pPr>
        <w:ind w:left="3325" w:hanging="615"/>
      </w:pPr>
      <w:rPr>
        <w:rFonts w:hint="default"/>
        <w:lang w:val="zh-CN" w:eastAsia="zh-CN" w:bidi="zh-CN"/>
      </w:rPr>
    </w:lvl>
    <w:lvl w:ilvl="7">
      <w:numFmt w:val="bullet"/>
      <w:lvlText w:val="•"/>
      <w:lvlJc w:val="left"/>
      <w:pPr>
        <w:ind w:left="3862" w:hanging="615"/>
      </w:pPr>
      <w:rPr>
        <w:rFonts w:hint="default"/>
        <w:lang w:val="zh-CN" w:eastAsia="zh-CN" w:bidi="zh-CN"/>
      </w:rPr>
    </w:lvl>
    <w:lvl w:ilvl="8">
      <w:numFmt w:val="bullet"/>
      <w:lvlText w:val="•"/>
      <w:lvlJc w:val="left"/>
      <w:pPr>
        <w:ind w:left="4400" w:hanging="615"/>
      </w:pPr>
      <w:rPr>
        <w:rFonts w:hint="default"/>
        <w:lang w:val="zh-CN" w:eastAsia="zh-CN" w:bidi="zh-CN"/>
      </w:rPr>
    </w:lvl>
  </w:abstractNum>
  <w:abstractNum w:abstractNumId="24">
    <w:nsid w:val="03A63A41"/>
    <w:multiLevelType w:val="multilevel"/>
    <w:tmpl w:val="03A63A41"/>
    <w:lvl w:ilvl="0">
      <w:start w:val="1"/>
      <w:numFmt w:val="decimal"/>
      <w:lvlText w:val="%1."/>
      <w:lvlJc w:val="left"/>
      <w:pPr>
        <w:ind w:left="540" w:hanging="241"/>
      </w:pPr>
      <w:rPr>
        <w:rFonts w:ascii="宋体" w:eastAsia="宋体" w:hAnsi="宋体" w:cs="宋体" w:hint="default"/>
        <w:spacing w:val="-118"/>
        <w:w w:val="99"/>
        <w:sz w:val="22"/>
        <w:szCs w:val="22"/>
        <w:lang w:val="zh-CN" w:eastAsia="zh-CN" w:bidi="zh-CN"/>
      </w:rPr>
    </w:lvl>
    <w:lvl w:ilvl="1">
      <w:numFmt w:val="bullet"/>
      <w:lvlText w:val="•"/>
      <w:lvlJc w:val="left"/>
      <w:pPr>
        <w:ind w:left="1430" w:hanging="241"/>
      </w:pPr>
      <w:rPr>
        <w:rFonts w:hint="default"/>
        <w:lang w:val="zh-CN" w:eastAsia="zh-CN" w:bidi="zh-CN"/>
      </w:rPr>
    </w:lvl>
    <w:lvl w:ilvl="2">
      <w:numFmt w:val="bullet"/>
      <w:lvlText w:val="•"/>
      <w:lvlJc w:val="left"/>
      <w:pPr>
        <w:ind w:left="2321" w:hanging="241"/>
      </w:pPr>
      <w:rPr>
        <w:rFonts w:hint="default"/>
        <w:lang w:val="zh-CN" w:eastAsia="zh-CN" w:bidi="zh-CN"/>
      </w:rPr>
    </w:lvl>
    <w:lvl w:ilvl="3">
      <w:numFmt w:val="bullet"/>
      <w:lvlText w:val="•"/>
      <w:lvlJc w:val="left"/>
      <w:pPr>
        <w:ind w:left="3211" w:hanging="241"/>
      </w:pPr>
      <w:rPr>
        <w:rFonts w:hint="default"/>
        <w:lang w:val="zh-CN" w:eastAsia="zh-CN" w:bidi="zh-CN"/>
      </w:rPr>
    </w:lvl>
    <w:lvl w:ilvl="4">
      <w:numFmt w:val="bullet"/>
      <w:lvlText w:val="•"/>
      <w:lvlJc w:val="left"/>
      <w:pPr>
        <w:ind w:left="4102" w:hanging="241"/>
      </w:pPr>
      <w:rPr>
        <w:rFonts w:hint="default"/>
        <w:lang w:val="zh-CN" w:eastAsia="zh-CN" w:bidi="zh-CN"/>
      </w:rPr>
    </w:lvl>
    <w:lvl w:ilvl="5">
      <w:numFmt w:val="bullet"/>
      <w:lvlText w:val="•"/>
      <w:lvlJc w:val="left"/>
      <w:pPr>
        <w:ind w:left="4993" w:hanging="241"/>
      </w:pPr>
      <w:rPr>
        <w:rFonts w:hint="default"/>
        <w:lang w:val="zh-CN" w:eastAsia="zh-CN" w:bidi="zh-CN"/>
      </w:rPr>
    </w:lvl>
    <w:lvl w:ilvl="6">
      <w:numFmt w:val="bullet"/>
      <w:lvlText w:val="•"/>
      <w:lvlJc w:val="left"/>
      <w:pPr>
        <w:ind w:left="5883" w:hanging="241"/>
      </w:pPr>
      <w:rPr>
        <w:rFonts w:hint="default"/>
        <w:lang w:val="zh-CN" w:eastAsia="zh-CN" w:bidi="zh-CN"/>
      </w:rPr>
    </w:lvl>
    <w:lvl w:ilvl="7">
      <w:numFmt w:val="bullet"/>
      <w:lvlText w:val="•"/>
      <w:lvlJc w:val="left"/>
      <w:pPr>
        <w:ind w:left="677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25">
    <w:nsid w:val="03D62ECE"/>
    <w:multiLevelType w:val="multilevel"/>
    <w:tmpl w:val="03D62ECE"/>
    <w:lvl w:ilvl="0">
      <w:start w:val="1"/>
      <w:numFmt w:val="decimal"/>
      <w:lvlText w:val="%1."/>
      <w:lvlJc w:val="left"/>
      <w:pPr>
        <w:ind w:left="1234" w:hanging="241"/>
      </w:pPr>
      <w:rPr>
        <w:rFonts w:ascii="宋体" w:eastAsia="宋体" w:hAnsi="宋体" w:cs="宋体" w:hint="default"/>
        <w:w w:val="100"/>
        <w:sz w:val="22"/>
        <w:szCs w:val="22"/>
        <w:lang w:val="zh-CN" w:eastAsia="zh-CN" w:bidi="zh-CN"/>
      </w:rPr>
    </w:lvl>
    <w:lvl w:ilvl="1">
      <w:numFmt w:val="bullet"/>
      <w:lvlText w:val="•"/>
      <w:lvlJc w:val="left"/>
      <w:pPr>
        <w:ind w:left="2061" w:hanging="241"/>
      </w:pPr>
      <w:rPr>
        <w:rFonts w:hint="default"/>
        <w:lang w:val="zh-CN" w:eastAsia="zh-CN" w:bidi="zh-CN"/>
      </w:rPr>
    </w:lvl>
    <w:lvl w:ilvl="2">
      <w:numFmt w:val="bullet"/>
      <w:lvlText w:val="•"/>
      <w:lvlJc w:val="left"/>
      <w:pPr>
        <w:ind w:left="2884" w:hanging="241"/>
      </w:pPr>
      <w:rPr>
        <w:rFonts w:hint="default"/>
        <w:lang w:val="zh-CN" w:eastAsia="zh-CN" w:bidi="zh-CN"/>
      </w:rPr>
    </w:lvl>
    <w:lvl w:ilvl="3">
      <w:numFmt w:val="bullet"/>
      <w:lvlText w:val="•"/>
      <w:lvlJc w:val="left"/>
      <w:pPr>
        <w:ind w:left="3706" w:hanging="241"/>
      </w:pPr>
      <w:rPr>
        <w:rFonts w:hint="default"/>
        <w:lang w:val="zh-CN" w:eastAsia="zh-CN" w:bidi="zh-CN"/>
      </w:rPr>
    </w:lvl>
    <w:lvl w:ilvl="4">
      <w:numFmt w:val="bullet"/>
      <w:lvlText w:val="•"/>
      <w:lvlJc w:val="left"/>
      <w:pPr>
        <w:ind w:left="4529" w:hanging="241"/>
      </w:pPr>
      <w:rPr>
        <w:rFonts w:hint="default"/>
        <w:lang w:val="zh-CN" w:eastAsia="zh-CN" w:bidi="zh-CN"/>
      </w:rPr>
    </w:lvl>
    <w:lvl w:ilvl="5">
      <w:numFmt w:val="bullet"/>
      <w:lvlText w:val="•"/>
      <w:lvlJc w:val="left"/>
      <w:pPr>
        <w:ind w:left="5352" w:hanging="241"/>
      </w:pPr>
      <w:rPr>
        <w:rFonts w:hint="default"/>
        <w:lang w:val="zh-CN" w:eastAsia="zh-CN" w:bidi="zh-CN"/>
      </w:rPr>
    </w:lvl>
    <w:lvl w:ilvl="6">
      <w:numFmt w:val="bullet"/>
      <w:lvlText w:val="•"/>
      <w:lvlJc w:val="left"/>
      <w:pPr>
        <w:ind w:left="6174" w:hanging="241"/>
      </w:pPr>
      <w:rPr>
        <w:rFonts w:hint="default"/>
        <w:lang w:val="zh-CN" w:eastAsia="zh-CN" w:bidi="zh-CN"/>
      </w:rPr>
    </w:lvl>
    <w:lvl w:ilvl="7">
      <w:numFmt w:val="bullet"/>
      <w:lvlText w:val="•"/>
      <w:lvlJc w:val="left"/>
      <w:pPr>
        <w:ind w:left="6997" w:hanging="241"/>
      </w:pPr>
      <w:rPr>
        <w:rFonts w:hint="default"/>
        <w:lang w:val="zh-CN" w:eastAsia="zh-CN" w:bidi="zh-CN"/>
      </w:rPr>
    </w:lvl>
    <w:lvl w:ilvl="8">
      <w:numFmt w:val="bullet"/>
      <w:lvlText w:val="•"/>
      <w:lvlJc w:val="left"/>
      <w:pPr>
        <w:ind w:left="7820" w:hanging="241"/>
      </w:pPr>
      <w:rPr>
        <w:rFonts w:hint="default"/>
        <w:lang w:val="zh-CN" w:eastAsia="zh-CN" w:bidi="zh-CN"/>
      </w:rPr>
    </w:lvl>
  </w:abstractNum>
  <w:abstractNum w:abstractNumId="26">
    <w:nsid w:val="0709FD3E"/>
    <w:multiLevelType w:val="multilevel"/>
    <w:tmpl w:val="0709FD3E"/>
    <w:lvl w:ilvl="0">
      <w:start w:val="1"/>
      <w:numFmt w:val="decimal"/>
      <w:lvlText w:val="%1）"/>
      <w:lvlJc w:val="left"/>
      <w:pPr>
        <w:ind w:left="467" w:hanging="361"/>
      </w:pPr>
      <w:rPr>
        <w:rFonts w:ascii="宋体" w:eastAsia="宋体" w:hAnsi="宋体" w:cs="宋体" w:hint="default"/>
        <w:spacing w:val="-36"/>
        <w:w w:val="100"/>
        <w:sz w:val="22"/>
        <w:szCs w:val="22"/>
        <w:lang w:val="zh-CN" w:eastAsia="zh-CN" w:bidi="zh-CN"/>
      </w:rPr>
    </w:lvl>
    <w:lvl w:ilvl="1">
      <w:numFmt w:val="bullet"/>
      <w:lvlText w:val="•"/>
      <w:lvlJc w:val="left"/>
      <w:pPr>
        <w:ind w:left="787" w:hanging="361"/>
      </w:pPr>
      <w:rPr>
        <w:rFonts w:hint="default"/>
        <w:lang w:val="zh-CN" w:eastAsia="zh-CN" w:bidi="zh-CN"/>
      </w:rPr>
    </w:lvl>
    <w:lvl w:ilvl="2">
      <w:numFmt w:val="bullet"/>
      <w:lvlText w:val="•"/>
      <w:lvlJc w:val="left"/>
      <w:pPr>
        <w:ind w:left="1115" w:hanging="361"/>
      </w:pPr>
      <w:rPr>
        <w:rFonts w:hint="default"/>
        <w:lang w:val="zh-CN" w:eastAsia="zh-CN" w:bidi="zh-CN"/>
      </w:rPr>
    </w:lvl>
    <w:lvl w:ilvl="3">
      <w:numFmt w:val="bullet"/>
      <w:lvlText w:val="•"/>
      <w:lvlJc w:val="left"/>
      <w:pPr>
        <w:ind w:left="1442" w:hanging="361"/>
      </w:pPr>
      <w:rPr>
        <w:rFonts w:hint="default"/>
        <w:lang w:val="zh-CN" w:eastAsia="zh-CN" w:bidi="zh-CN"/>
      </w:rPr>
    </w:lvl>
    <w:lvl w:ilvl="4">
      <w:numFmt w:val="bullet"/>
      <w:lvlText w:val="•"/>
      <w:lvlJc w:val="left"/>
      <w:pPr>
        <w:ind w:left="1770" w:hanging="361"/>
      </w:pPr>
      <w:rPr>
        <w:rFonts w:hint="default"/>
        <w:lang w:val="zh-CN" w:eastAsia="zh-CN" w:bidi="zh-CN"/>
      </w:rPr>
    </w:lvl>
    <w:lvl w:ilvl="5">
      <w:numFmt w:val="bullet"/>
      <w:lvlText w:val="•"/>
      <w:lvlJc w:val="left"/>
      <w:pPr>
        <w:ind w:left="2097" w:hanging="361"/>
      </w:pPr>
      <w:rPr>
        <w:rFonts w:hint="default"/>
        <w:lang w:val="zh-CN" w:eastAsia="zh-CN" w:bidi="zh-CN"/>
      </w:rPr>
    </w:lvl>
    <w:lvl w:ilvl="6">
      <w:numFmt w:val="bullet"/>
      <w:lvlText w:val="•"/>
      <w:lvlJc w:val="left"/>
      <w:pPr>
        <w:ind w:left="2425" w:hanging="361"/>
      </w:pPr>
      <w:rPr>
        <w:rFonts w:hint="default"/>
        <w:lang w:val="zh-CN" w:eastAsia="zh-CN" w:bidi="zh-CN"/>
      </w:rPr>
    </w:lvl>
    <w:lvl w:ilvl="7">
      <w:numFmt w:val="bullet"/>
      <w:lvlText w:val="•"/>
      <w:lvlJc w:val="left"/>
      <w:pPr>
        <w:ind w:left="2752" w:hanging="361"/>
      </w:pPr>
      <w:rPr>
        <w:rFonts w:hint="default"/>
        <w:lang w:val="zh-CN" w:eastAsia="zh-CN" w:bidi="zh-CN"/>
      </w:rPr>
    </w:lvl>
    <w:lvl w:ilvl="8">
      <w:numFmt w:val="bullet"/>
      <w:lvlText w:val="•"/>
      <w:lvlJc w:val="left"/>
      <w:pPr>
        <w:ind w:left="3080" w:hanging="361"/>
      </w:pPr>
      <w:rPr>
        <w:rFonts w:hint="default"/>
        <w:lang w:val="zh-CN" w:eastAsia="zh-CN" w:bidi="zh-CN"/>
      </w:rPr>
    </w:lvl>
  </w:abstractNum>
  <w:abstractNum w:abstractNumId="27">
    <w:nsid w:val="0CEF100B"/>
    <w:multiLevelType w:val="multilevel"/>
    <w:tmpl w:val="0CEF100B"/>
    <w:lvl w:ilvl="0">
      <w:start w:val="1"/>
      <w:numFmt w:val="decimal"/>
      <w:lvlText w:val="（%1）"/>
      <w:lvlJc w:val="left"/>
      <w:pPr>
        <w:ind w:left="540" w:hanging="608"/>
      </w:pPr>
      <w:rPr>
        <w:rFonts w:ascii="宋体" w:eastAsia="宋体" w:hAnsi="宋体" w:cs="宋体" w:hint="default"/>
        <w:spacing w:val="2"/>
        <w:w w:val="100"/>
        <w:sz w:val="22"/>
        <w:szCs w:val="22"/>
        <w:lang w:val="zh-CN" w:eastAsia="zh-CN" w:bidi="zh-CN"/>
      </w:rPr>
    </w:lvl>
    <w:lvl w:ilvl="1">
      <w:numFmt w:val="bullet"/>
      <w:lvlText w:val="•"/>
      <w:lvlJc w:val="left"/>
      <w:pPr>
        <w:ind w:left="1430" w:hanging="608"/>
      </w:pPr>
      <w:rPr>
        <w:rFonts w:hint="default"/>
        <w:lang w:val="zh-CN" w:eastAsia="zh-CN" w:bidi="zh-CN"/>
      </w:rPr>
    </w:lvl>
    <w:lvl w:ilvl="2">
      <w:numFmt w:val="bullet"/>
      <w:lvlText w:val="•"/>
      <w:lvlJc w:val="left"/>
      <w:pPr>
        <w:ind w:left="2321" w:hanging="608"/>
      </w:pPr>
      <w:rPr>
        <w:rFonts w:hint="default"/>
        <w:lang w:val="zh-CN" w:eastAsia="zh-CN" w:bidi="zh-CN"/>
      </w:rPr>
    </w:lvl>
    <w:lvl w:ilvl="3">
      <w:numFmt w:val="bullet"/>
      <w:lvlText w:val="•"/>
      <w:lvlJc w:val="left"/>
      <w:pPr>
        <w:ind w:left="3211" w:hanging="608"/>
      </w:pPr>
      <w:rPr>
        <w:rFonts w:hint="default"/>
        <w:lang w:val="zh-CN" w:eastAsia="zh-CN" w:bidi="zh-CN"/>
      </w:rPr>
    </w:lvl>
    <w:lvl w:ilvl="4">
      <w:numFmt w:val="bullet"/>
      <w:lvlText w:val="•"/>
      <w:lvlJc w:val="left"/>
      <w:pPr>
        <w:ind w:left="4102" w:hanging="608"/>
      </w:pPr>
      <w:rPr>
        <w:rFonts w:hint="default"/>
        <w:lang w:val="zh-CN" w:eastAsia="zh-CN" w:bidi="zh-CN"/>
      </w:rPr>
    </w:lvl>
    <w:lvl w:ilvl="5">
      <w:numFmt w:val="bullet"/>
      <w:lvlText w:val="•"/>
      <w:lvlJc w:val="left"/>
      <w:pPr>
        <w:ind w:left="4993" w:hanging="608"/>
      </w:pPr>
      <w:rPr>
        <w:rFonts w:hint="default"/>
        <w:lang w:val="zh-CN" w:eastAsia="zh-CN" w:bidi="zh-CN"/>
      </w:rPr>
    </w:lvl>
    <w:lvl w:ilvl="6">
      <w:numFmt w:val="bullet"/>
      <w:lvlText w:val="•"/>
      <w:lvlJc w:val="left"/>
      <w:pPr>
        <w:ind w:left="5883" w:hanging="608"/>
      </w:pPr>
      <w:rPr>
        <w:rFonts w:hint="default"/>
        <w:lang w:val="zh-CN" w:eastAsia="zh-CN" w:bidi="zh-CN"/>
      </w:rPr>
    </w:lvl>
    <w:lvl w:ilvl="7">
      <w:numFmt w:val="bullet"/>
      <w:lvlText w:val="•"/>
      <w:lvlJc w:val="left"/>
      <w:pPr>
        <w:ind w:left="6774" w:hanging="608"/>
      </w:pPr>
      <w:rPr>
        <w:rFonts w:hint="default"/>
        <w:lang w:val="zh-CN" w:eastAsia="zh-CN" w:bidi="zh-CN"/>
      </w:rPr>
    </w:lvl>
    <w:lvl w:ilvl="8">
      <w:numFmt w:val="bullet"/>
      <w:lvlText w:val="•"/>
      <w:lvlJc w:val="left"/>
      <w:pPr>
        <w:ind w:left="7665" w:hanging="608"/>
      </w:pPr>
      <w:rPr>
        <w:rFonts w:hint="default"/>
        <w:lang w:val="zh-CN" w:eastAsia="zh-CN" w:bidi="zh-CN"/>
      </w:rPr>
    </w:lvl>
  </w:abstractNum>
  <w:abstractNum w:abstractNumId="28">
    <w:nsid w:val="0E640482"/>
    <w:multiLevelType w:val="multilevel"/>
    <w:tmpl w:val="0E640482"/>
    <w:lvl w:ilvl="0">
      <w:start w:val="8"/>
      <w:numFmt w:val="decimal"/>
      <w:lvlText w:val="%1"/>
      <w:lvlJc w:val="left"/>
      <w:pPr>
        <w:ind w:left="1406" w:hanging="432"/>
      </w:pPr>
      <w:rPr>
        <w:rFonts w:hint="default"/>
        <w:lang w:val="zh-CN" w:eastAsia="zh-CN" w:bidi="zh-CN"/>
      </w:rPr>
    </w:lvl>
    <w:lvl w:ilvl="1">
      <w:start w:val="1"/>
      <w:numFmt w:val="decimal"/>
      <w:lvlText w:val="%1.%2"/>
      <w:lvlJc w:val="left"/>
      <w:pPr>
        <w:ind w:left="1406" w:hanging="432"/>
      </w:pPr>
      <w:rPr>
        <w:rFonts w:ascii="宋体" w:eastAsia="宋体" w:hAnsi="宋体" w:cs="宋体" w:hint="default"/>
        <w:i w:val="0"/>
        <w:w w:val="100"/>
        <w:sz w:val="24"/>
        <w:szCs w:val="24"/>
        <w:lang w:val="zh-CN" w:eastAsia="zh-CN" w:bidi="zh-CN"/>
      </w:rPr>
    </w:lvl>
    <w:lvl w:ilvl="2">
      <w:numFmt w:val="bullet"/>
      <w:lvlText w:val="•"/>
      <w:lvlJc w:val="left"/>
      <w:pPr>
        <w:ind w:left="3009" w:hanging="432"/>
      </w:pPr>
      <w:rPr>
        <w:rFonts w:hint="default"/>
        <w:lang w:val="zh-CN" w:eastAsia="zh-CN" w:bidi="zh-CN"/>
      </w:rPr>
    </w:lvl>
    <w:lvl w:ilvl="3">
      <w:numFmt w:val="bullet"/>
      <w:lvlText w:val="•"/>
      <w:lvlJc w:val="left"/>
      <w:pPr>
        <w:ind w:left="3813" w:hanging="432"/>
      </w:pPr>
      <w:rPr>
        <w:rFonts w:hint="default"/>
        <w:lang w:val="zh-CN" w:eastAsia="zh-CN" w:bidi="zh-CN"/>
      </w:rPr>
    </w:lvl>
    <w:lvl w:ilvl="4">
      <w:numFmt w:val="bullet"/>
      <w:lvlText w:val="•"/>
      <w:lvlJc w:val="left"/>
      <w:pPr>
        <w:ind w:left="4618" w:hanging="432"/>
      </w:pPr>
      <w:rPr>
        <w:rFonts w:hint="default"/>
        <w:lang w:val="zh-CN" w:eastAsia="zh-CN" w:bidi="zh-CN"/>
      </w:rPr>
    </w:lvl>
    <w:lvl w:ilvl="5">
      <w:numFmt w:val="bullet"/>
      <w:lvlText w:val="•"/>
      <w:lvlJc w:val="left"/>
      <w:pPr>
        <w:ind w:left="5423" w:hanging="432"/>
      </w:pPr>
      <w:rPr>
        <w:rFonts w:hint="default"/>
        <w:lang w:val="zh-CN" w:eastAsia="zh-CN" w:bidi="zh-CN"/>
      </w:rPr>
    </w:lvl>
    <w:lvl w:ilvl="6">
      <w:numFmt w:val="bullet"/>
      <w:lvlText w:val="•"/>
      <w:lvlJc w:val="left"/>
      <w:pPr>
        <w:ind w:left="6227" w:hanging="432"/>
      </w:pPr>
      <w:rPr>
        <w:rFonts w:hint="default"/>
        <w:lang w:val="zh-CN" w:eastAsia="zh-CN" w:bidi="zh-CN"/>
      </w:rPr>
    </w:lvl>
    <w:lvl w:ilvl="7">
      <w:numFmt w:val="bullet"/>
      <w:lvlText w:val="•"/>
      <w:lvlJc w:val="left"/>
      <w:pPr>
        <w:ind w:left="7032" w:hanging="432"/>
      </w:pPr>
      <w:rPr>
        <w:rFonts w:hint="default"/>
        <w:lang w:val="zh-CN" w:eastAsia="zh-CN" w:bidi="zh-CN"/>
      </w:rPr>
    </w:lvl>
    <w:lvl w:ilvl="8">
      <w:numFmt w:val="bullet"/>
      <w:lvlText w:val="•"/>
      <w:lvlJc w:val="left"/>
      <w:pPr>
        <w:ind w:left="7837" w:hanging="432"/>
      </w:pPr>
      <w:rPr>
        <w:rFonts w:hint="default"/>
        <w:lang w:val="zh-CN" w:eastAsia="zh-CN" w:bidi="zh-CN"/>
      </w:rPr>
    </w:lvl>
  </w:abstractNum>
  <w:abstractNum w:abstractNumId="29">
    <w:nsid w:val="0F9F9CCA"/>
    <w:multiLevelType w:val="multilevel"/>
    <w:tmpl w:val="0F9F9CCA"/>
    <w:lvl w:ilvl="0">
      <w:start w:val="1"/>
      <w:numFmt w:val="decimal"/>
      <w:lvlText w:val="%1."/>
      <w:lvlJc w:val="left"/>
      <w:pPr>
        <w:ind w:left="1215" w:hanging="241"/>
      </w:pPr>
      <w:rPr>
        <w:rFonts w:ascii="宋体" w:eastAsia="宋体" w:hAnsi="宋体" w:cs="宋体" w:hint="default"/>
        <w:w w:val="100"/>
        <w:sz w:val="22"/>
        <w:szCs w:val="22"/>
        <w:lang w:val="zh-CN" w:eastAsia="zh-CN" w:bidi="zh-CN"/>
      </w:rPr>
    </w:lvl>
    <w:lvl w:ilvl="1">
      <w:numFmt w:val="bullet"/>
      <w:lvlText w:val="•"/>
      <w:lvlJc w:val="left"/>
      <w:pPr>
        <w:ind w:left="2042" w:hanging="241"/>
      </w:pPr>
      <w:rPr>
        <w:rFonts w:hint="default"/>
        <w:lang w:val="zh-CN" w:eastAsia="zh-CN" w:bidi="zh-CN"/>
      </w:rPr>
    </w:lvl>
    <w:lvl w:ilvl="2">
      <w:numFmt w:val="bullet"/>
      <w:lvlText w:val="•"/>
      <w:lvlJc w:val="left"/>
      <w:pPr>
        <w:ind w:left="2865" w:hanging="241"/>
      </w:pPr>
      <w:rPr>
        <w:rFonts w:hint="default"/>
        <w:lang w:val="zh-CN" w:eastAsia="zh-CN" w:bidi="zh-CN"/>
      </w:rPr>
    </w:lvl>
    <w:lvl w:ilvl="3">
      <w:numFmt w:val="bullet"/>
      <w:lvlText w:val="•"/>
      <w:lvlJc w:val="left"/>
      <w:pPr>
        <w:ind w:left="3687" w:hanging="241"/>
      </w:pPr>
      <w:rPr>
        <w:rFonts w:hint="default"/>
        <w:lang w:val="zh-CN" w:eastAsia="zh-CN" w:bidi="zh-CN"/>
      </w:rPr>
    </w:lvl>
    <w:lvl w:ilvl="4">
      <w:numFmt w:val="bullet"/>
      <w:lvlText w:val="•"/>
      <w:lvlJc w:val="left"/>
      <w:pPr>
        <w:ind w:left="4510" w:hanging="241"/>
      </w:pPr>
      <w:rPr>
        <w:rFonts w:hint="default"/>
        <w:lang w:val="zh-CN" w:eastAsia="zh-CN" w:bidi="zh-CN"/>
      </w:rPr>
    </w:lvl>
    <w:lvl w:ilvl="5">
      <w:numFmt w:val="bullet"/>
      <w:lvlText w:val="•"/>
      <w:lvlJc w:val="left"/>
      <w:pPr>
        <w:ind w:left="5333" w:hanging="241"/>
      </w:pPr>
      <w:rPr>
        <w:rFonts w:hint="default"/>
        <w:lang w:val="zh-CN" w:eastAsia="zh-CN" w:bidi="zh-CN"/>
      </w:rPr>
    </w:lvl>
    <w:lvl w:ilvl="6">
      <w:numFmt w:val="bullet"/>
      <w:lvlText w:val="•"/>
      <w:lvlJc w:val="left"/>
      <w:pPr>
        <w:ind w:left="6155" w:hanging="241"/>
      </w:pPr>
      <w:rPr>
        <w:rFonts w:hint="default"/>
        <w:lang w:val="zh-CN" w:eastAsia="zh-CN" w:bidi="zh-CN"/>
      </w:rPr>
    </w:lvl>
    <w:lvl w:ilvl="7">
      <w:numFmt w:val="bullet"/>
      <w:lvlText w:val="•"/>
      <w:lvlJc w:val="left"/>
      <w:pPr>
        <w:ind w:left="6978" w:hanging="241"/>
      </w:pPr>
      <w:rPr>
        <w:rFonts w:hint="default"/>
        <w:lang w:val="zh-CN" w:eastAsia="zh-CN" w:bidi="zh-CN"/>
      </w:rPr>
    </w:lvl>
    <w:lvl w:ilvl="8">
      <w:numFmt w:val="bullet"/>
      <w:lvlText w:val="•"/>
      <w:lvlJc w:val="left"/>
      <w:pPr>
        <w:ind w:left="7801" w:hanging="241"/>
      </w:pPr>
      <w:rPr>
        <w:rFonts w:hint="default"/>
        <w:lang w:val="zh-CN" w:eastAsia="zh-CN" w:bidi="zh-CN"/>
      </w:rPr>
    </w:lvl>
  </w:abstractNum>
  <w:abstractNum w:abstractNumId="30">
    <w:nsid w:val="1ACDE60F"/>
    <w:multiLevelType w:val="multilevel"/>
    <w:tmpl w:val="1ACDE60F"/>
    <w:lvl w:ilvl="0">
      <w:start w:val="1"/>
      <w:numFmt w:val="decimal"/>
      <w:lvlText w:val="%1."/>
      <w:lvlJc w:val="left"/>
      <w:pPr>
        <w:ind w:left="540" w:hanging="241"/>
      </w:pPr>
      <w:rPr>
        <w:rFonts w:ascii="宋体" w:eastAsia="宋体" w:hAnsi="宋体" w:cs="宋体" w:hint="default"/>
        <w:spacing w:val="-24"/>
        <w:w w:val="100"/>
        <w:sz w:val="22"/>
        <w:szCs w:val="22"/>
        <w:lang w:val="zh-CN" w:eastAsia="zh-CN" w:bidi="zh-CN"/>
      </w:rPr>
    </w:lvl>
    <w:lvl w:ilvl="1">
      <w:numFmt w:val="bullet"/>
      <w:lvlText w:val="•"/>
      <w:lvlJc w:val="left"/>
      <w:pPr>
        <w:ind w:left="1430" w:hanging="241"/>
      </w:pPr>
      <w:rPr>
        <w:rFonts w:hint="default"/>
        <w:lang w:val="zh-CN" w:eastAsia="zh-CN" w:bidi="zh-CN"/>
      </w:rPr>
    </w:lvl>
    <w:lvl w:ilvl="2">
      <w:numFmt w:val="bullet"/>
      <w:lvlText w:val="•"/>
      <w:lvlJc w:val="left"/>
      <w:pPr>
        <w:ind w:left="2321" w:hanging="241"/>
      </w:pPr>
      <w:rPr>
        <w:rFonts w:hint="default"/>
        <w:lang w:val="zh-CN" w:eastAsia="zh-CN" w:bidi="zh-CN"/>
      </w:rPr>
    </w:lvl>
    <w:lvl w:ilvl="3">
      <w:numFmt w:val="bullet"/>
      <w:lvlText w:val="•"/>
      <w:lvlJc w:val="left"/>
      <w:pPr>
        <w:ind w:left="3211" w:hanging="241"/>
      </w:pPr>
      <w:rPr>
        <w:rFonts w:hint="default"/>
        <w:lang w:val="zh-CN" w:eastAsia="zh-CN" w:bidi="zh-CN"/>
      </w:rPr>
    </w:lvl>
    <w:lvl w:ilvl="4">
      <w:numFmt w:val="bullet"/>
      <w:lvlText w:val="•"/>
      <w:lvlJc w:val="left"/>
      <w:pPr>
        <w:ind w:left="4102" w:hanging="241"/>
      </w:pPr>
      <w:rPr>
        <w:rFonts w:hint="default"/>
        <w:lang w:val="zh-CN" w:eastAsia="zh-CN" w:bidi="zh-CN"/>
      </w:rPr>
    </w:lvl>
    <w:lvl w:ilvl="5">
      <w:numFmt w:val="bullet"/>
      <w:lvlText w:val="•"/>
      <w:lvlJc w:val="left"/>
      <w:pPr>
        <w:ind w:left="4993" w:hanging="241"/>
      </w:pPr>
      <w:rPr>
        <w:rFonts w:hint="default"/>
        <w:lang w:val="zh-CN" w:eastAsia="zh-CN" w:bidi="zh-CN"/>
      </w:rPr>
    </w:lvl>
    <w:lvl w:ilvl="6">
      <w:numFmt w:val="bullet"/>
      <w:lvlText w:val="•"/>
      <w:lvlJc w:val="left"/>
      <w:pPr>
        <w:ind w:left="5883" w:hanging="241"/>
      </w:pPr>
      <w:rPr>
        <w:rFonts w:hint="default"/>
        <w:lang w:val="zh-CN" w:eastAsia="zh-CN" w:bidi="zh-CN"/>
      </w:rPr>
    </w:lvl>
    <w:lvl w:ilvl="7">
      <w:numFmt w:val="bullet"/>
      <w:lvlText w:val="•"/>
      <w:lvlJc w:val="left"/>
      <w:pPr>
        <w:ind w:left="677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31">
    <w:nsid w:val="1C257C7B"/>
    <w:multiLevelType w:val="multilevel"/>
    <w:tmpl w:val="1C257C7B"/>
    <w:lvl w:ilvl="0">
      <w:start w:val="1"/>
      <w:numFmt w:val="decimal"/>
      <w:lvlText w:val="%1."/>
      <w:lvlJc w:val="left"/>
      <w:pPr>
        <w:ind w:left="1215" w:hanging="241"/>
      </w:pPr>
      <w:rPr>
        <w:rFonts w:ascii="宋体" w:eastAsia="宋体" w:hAnsi="宋体" w:cs="宋体" w:hint="default"/>
        <w:w w:val="100"/>
        <w:sz w:val="22"/>
        <w:szCs w:val="22"/>
        <w:lang w:val="zh-CN" w:eastAsia="zh-CN" w:bidi="zh-CN"/>
      </w:rPr>
    </w:lvl>
    <w:lvl w:ilvl="1">
      <w:numFmt w:val="bullet"/>
      <w:lvlText w:val="•"/>
      <w:lvlJc w:val="left"/>
      <w:pPr>
        <w:ind w:left="2042" w:hanging="241"/>
      </w:pPr>
      <w:rPr>
        <w:rFonts w:hint="default"/>
        <w:lang w:val="zh-CN" w:eastAsia="zh-CN" w:bidi="zh-CN"/>
      </w:rPr>
    </w:lvl>
    <w:lvl w:ilvl="2">
      <w:numFmt w:val="bullet"/>
      <w:lvlText w:val="•"/>
      <w:lvlJc w:val="left"/>
      <w:pPr>
        <w:ind w:left="2865" w:hanging="241"/>
      </w:pPr>
      <w:rPr>
        <w:rFonts w:hint="default"/>
        <w:lang w:val="zh-CN" w:eastAsia="zh-CN" w:bidi="zh-CN"/>
      </w:rPr>
    </w:lvl>
    <w:lvl w:ilvl="3">
      <w:numFmt w:val="bullet"/>
      <w:lvlText w:val="•"/>
      <w:lvlJc w:val="left"/>
      <w:pPr>
        <w:ind w:left="3687" w:hanging="241"/>
      </w:pPr>
      <w:rPr>
        <w:rFonts w:hint="default"/>
        <w:lang w:val="zh-CN" w:eastAsia="zh-CN" w:bidi="zh-CN"/>
      </w:rPr>
    </w:lvl>
    <w:lvl w:ilvl="4">
      <w:numFmt w:val="bullet"/>
      <w:lvlText w:val="•"/>
      <w:lvlJc w:val="left"/>
      <w:pPr>
        <w:ind w:left="4510" w:hanging="241"/>
      </w:pPr>
      <w:rPr>
        <w:rFonts w:hint="default"/>
        <w:lang w:val="zh-CN" w:eastAsia="zh-CN" w:bidi="zh-CN"/>
      </w:rPr>
    </w:lvl>
    <w:lvl w:ilvl="5">
      <w:numFmt w:val="bullet"/>
      <w:lvlText w:val="•"/>
      <w:lvlJc w:val="left"/>
      <w:pPr>
        <w:ind w:left="5333" w:hanging="241"/>
      </w:pPr>
      <w:rPr>
        <w:rFonts w:hint="default"/>
        <w:lang w:val="zh-CN" w:eastAsia="zh-CN" w:bidi="zh-CN"/>
      </w:rPr>
    </w:lvl>
    <w:lvl w:ilvl="6">
      <w:numFmt w:val="bullet"/>
      <w:lvlText w:val="•"/>
      <w:lvlJc w:val="left"/>
      <w:pPr>
        <w:ind w:left="6155" w:hanging="241"/>
      </w:pPr>
      <w:rPr>
        <w:rFonts w:hint="default"/>
        <w:lang w:val="zh-CN" w:eastAsia="zh-CN" w:bidi="zh-CN"/>
      </w:rPr>
    </w:lvl>
    <w:lvl w:ilvl="7">
      <w:numFmt w:val="bullet"/>
      <w:lvlText w:val="•"/>
      <w:lvlJc w:val="left"/>
      <w:pPr>
        <w:ind w:left="6978" w:hanging="241"/>
      </w:pPr>
      <w:rPr>
        <w:rFonts w:hint="default"/>
        <w:lang w:val="zh-CN" w:eastAsia="zh-CN" w:bidi="zh-CN"/>
      </w:rPr>
    </w:lvl>
    <w:lvl w:ilvl="8">
      <w:numFmt w:val="bullet"/>
      <w:lvlText w:val="•"/>
      <w:lvlJc w:val="left"/>
      <w:pPr>
        <w:ind w:left="7801" w:hanging="241"/>
      </w:pPr>
      <w:rPr>
        <w:rFonts w:hint="default"/>
        <w:lang w:val="zh-CN" w:eastAsia="zh-CN" w:bidi="zh-CN"/>
      </w:rPr>
    </w:lvl>
  </w:abstractNum>
  <w:abstractNum w:abstractNumId="32">
    <w:nsid w:val="23E97754"/>
    <w:multiLevelType w:val="multilevel"/>
    <w:tmpl w:val="23E97754"/>
    <w:lvl w:ilvl="0">
      <w:start w:val="1"/>
      <w:numFmt w:val="decimal"/>
      <w:lvlText w:val="%1."/>
      <w:lvlJc w:val="left"/>
      <w:pPr>
        <w:ind w:left="540" w:hanging="241"/>
      </w:pPr>
      <w:rPr>
        <w:rFonts w:ascii="宋体" w:eastAsia="宋体" w:hAnsi="宋体" w:cs="宋体" w:hint="default"/>
        <w:spacing w:val="-48"/>
        <w:w w:val="100"/>
        <w:sz w:val="22"/>
        <w:szCs w:val="22"/>
        <w:lang w:val="zh-CN" w:eastAsia="zh-CN" w:bidi="zh-CN"/>
      </w:rPr>
    </w:lvl>
    <w:lvl w:ilvl="1">
      <w:numFmt w:val="bullet"/>
      <w:lvlText w:val="•"/>
      <w:lvlJc w:val="left"/>
      <w:pPr>
        <w:ind w:left="1430" w:hanging="241"/>
      </w:pPr>
      <w:rPr>
        <w:rFonts w:hint="default"/>
        <w:lang w:val="zh-CN" w:eastAsia="zh-CN" w:bidi="zh-CN"/>
      </w:rPr>
    </w:lvl>
    <w:lvl w:ilvl="2">
      <w:numFmt w:val="bullet"/>
      <w:lvlText w:val="•"/>
      <w:lvlJc w:val="left"/>
      <w:pPr>
        <w:ind w:left="2321" w:hanging="241"/>
      </w:pPr>
      <w:rPr>
        <w:rFonts w:hint="default"/>
        <w:lang w:val="zh-CN" w:eastAsia="zh-CN" w:bidi="zh-CN"/>
      </w:rPr>
    </w:lvl>
    <w:lvl w:ilvl="3">
      <w:numFmt w:val="bullet"/>
      <w:lvlText w:val="•"/>
      <w:lvlJc w:val="left"/>
      <w:pPr>
        <w:ind w:left="3211" w:hanging="241"/>
      </w:pPr>
      <w:rPr>
        <w:rFonts w:hint="default"/>
        <w:lang w:val="zh-CN" w:eastAsia="zh-CN" w:bidi="zh-CN"/>
      </w:rPr>
    </w:lvl>
    <w:lvl w:ilvl="4">
      <w:numFmt w:val="bullet"/>
      <w:lvlText w:val="•"/>
      <w:lvlJc w:val="left"/>
      <w:pPr>
        <w:ind w:left="4102" w:hanging="241"/>
      </w:pPr>
      <w:rPr>
        <w:rFonts w:hint="default"/>
        <w:lang w:val="zh-CN" w:eastAsia="zh-CN" w:bidi="zh-CN"/>
      </w:rPr>
    </w:lvl>
    <w:lvl w:ilvl="5">
      <w:numFmt w:val="bullet"/>
      <w:lvlText w:val="•"/>
      <w:lvlJc w:val="left"/>
      <w:pPr>
        <w:ind w:left="4993" w:hanging="241"/>
      </w:pPr>
      <w:rPr>
        <w:rFonts w:hint="default"/>
        <w:lang w:val="zh-CN" w:eastAsia="zh-CN" w:bidi="zh-CN"/>
      </w:rPr>
    </w:lvl>
    <w:lvl w:ilvl="6">
      <w:numFmt w:val="bullet"/>
      <w:lvlText w:val="•"/>
      <w:lvlJc w:val="left"/>
      <w:pPr>
        <w:ind w:left="5883" w:hanging="241"/>
      </w:pPr>
      <w:rPr>
        <w:rFonts w:hint="default"/>
        <w:lang w:val="zh-CN" w:eastAsia="zh-CN" w:bidi="zh-CN"/>
      </w:rPr>
    </w:lvl>
    <w:lvl w:ilvl="7">
      <w:numFmt w:val="bullet"/>
      <w:lvlText w:val="•"/>
      <w:lvlJc w:val="left"/>
      <w:pPr>
        <w:ind w:left="677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33">
    <w:nsid w:val="243FCF68"/>
    <w:multiLevelType w:val="multilevel"/>
    <w:tmpl w:val="243FCF68"/>
    <w:lvl w:ilvl="0">
      <w:start w:val="21"/>
      <w:numFmt w:val="decimal"/>
      <w:lvlText w:val="%1"/>
      <w:lvlJc w:val="left"/>
      <w:pPr>
        <w:ind w:left="540" w:hanging="540"/>
      </w:pPr>
      <w:rPr>
        <w:rFonts w:hint="default"/>
        <w:lang w:val="zh-CN" w:eastAsia="zh-CN" w:bidi="zh-CN"/>
      </w:rPr>
    </w:lvl>
    <w:lvl w:ilvl="1">
      <w:start w:val="1"/>
      <w:numFmt w:val="decimal"/>
      <w:lvlText w:val="%1.%2"/>
      <w:lvlJc w:val="left"/>
      <w:pPr>
        <w:ind w:left="540" w:hanging="540"/>
      </w:pPr>
      <w:rPr>
        <w:rFonts w:ascii="宋体" w:eastAsia="宋体" w:hAnsi="宋体" w:cs="宋体" w:hint="default"/>
        <w:w w:val="100"/>
        <w:sz w:val="24"/>
        <w:szCs w:val="24"/>
        <w:lang w:val="zh-CN" w:eastAsia="zh-CN" w:bidi="zh-CN"/>
      </w:rPr>
    </w:lvl>
    <w:lvl w:ilvl="2">
      <w:numFmt w:val="bullet"/>
      <w:lvlText w:val="•"/>
      <w:lvlJc w:val="left"/>
      <w:pPr>
        <w:ind w:left="2321" w:hanging="540"/>
      </w:pPr>
      <w:rPr>
        <w:rFonts w:hint="default"/>
        <w:lang w:val="zh-CN" w:eastAsia="zh-CN" w:bidi="zh-CN"/>
      </w:rPr>
    </w:lvl>
    <w:lvl w:ilvl="3">
      <w:numFmt w:val="bullet"/>
      <w:lvlText w:val="•"/>
      <w:lvlJc w:val="left"/>
      <w:pPr>
        <w:ind w:left="3211" w:hanging="540"/>
      </w:pPr>
      <w:rPr>
        <w:rFonts w:hint="default"/>
        <w:lang w:val="zh-CN" w:eastAsia="zh-CN" w:bidi="zh-CN"/>
      </w:rPr>
    </w:lvl>
    <w:lvl w:ilvl="4">
      <w:numFmt w:val="bullet"/>
      <w:lvlText w:val="•"/>
      <w:lvlJc w:val="left"/>
      <w:pPr>
        <w:ind w:left="4102" w:hanging="540"/>
      </w:pPr>
      <w:rPr>
        <w:rFonts w:hint="default"/>
        <w:lang w:val="zh-CN" w:eastAsia="zh-CN" w:bidi="zh-CN"/>
      </w:rPr>
    </w:lvl>
    <w:lvl w:ilvl="5">
      <w:numFmt w:val="bullet"/>
      <w:lvlText w:val="•"/>
      <w:lvlJc w:val="left"/>
      <w:pPr>
        <w:ind w:left="4993" w:hanging="540"/>
      </w:pPr>
      <w:rPr>
        <w:rFonts w:hint="default"/>
        <w:lang w:val="zh-CN" w:eastAsia="zh-CN" w:bidi="zh-CN"/>
      </w:rPr>
    </w:lvl>
    <w:lvl w:ilvl="6">
      <w:numFmt w:val="bullet"/>
      <w:lvlText w:val="•"/>
      <w:lvlJc w:val="left"/>
      <w:pPr>
        <w:ind w:left="5883" w:hanging="540"/>
      </w:pPr>
      <w:rPr>
        <w:rFonts w:hint="default"/>
        <w:lang w:val="zh-CN" w:eastAsia="zh-CN" w:bidi="zh-CN"/>
      </w:rPr>
    </w:lvl>
    <w:lvl w:ilvl="7">
      <w:numFmt w:val="bullet"/>
      <w:lvlText w:val="•"/>
      <w:lvlJc w:val="left"/>
      <w:pPr>
        <w:ind w:left="6774" w:hanging="540"/>
      </w:pPr>
      <w:rPr>
        <w:rFonts w:hint="default"/>
        <w:lang w:val="zh-CN" w:eastAsia="zh-CN" w:bidi="zh-CN"/>
      </w:rPr>
    </w:lvl>
    <w:lvl w:ilvl="8">
      <w:numFmt w:val="bullet"/>
      <w:lvlText w:val="•"/>
      <w:lvlJc w:val="left"/>
      <w:pPr>
        <w:ind w:left="7665" w:hanging="540"/>
      </w:pPr>
      <w:rPr>
        <w:rFonts w:hint="default"/>
        <w:lang w:val="zh-CN" w:eastAsia="zh-CN" w:bidi="zh-CN"/>
      </w:rPr>
    </w:lvl>
  </w:abstractNum>
  <w:abstractNum w:abstractNumId="34">
    <w:nsid w:val="2470EC97"/>
    <w:multiLevelType w:val="multilevel"/>
    <w:tmpl w:val="2470EC97"/>
    <w:lvl w:ilvl="0">
      <w:start w:val="1"/>
      <w:numFmt w:val="decimal"/>
      <w:lvlText w:val="（%1）"/>
      <w:lvlJc w:val="left"/>
      <w:pPr>
        <w:ind w:left="107" w:hanging="601"/>
      </w:pPr>
      <w:rPr>
        <w:rFonts w:ascii="宋体" w:eastAsia="宋体" w:hAnsi="宋体" w:cs="宋体" w:hint="default"/>
        <w:spacing w:val="-12"/>
        <w:w w:val="100"/>
        <w:sz w:val="22"/>
        <w:szCs w:val="22"/>
        <w:lang w:val="zh-CN" w:eastAsia="zh-CN" w:bidi="zh-CN"/>
      </w:rPr>
    </w:lvl>
    <w:lvl w:ilvl="1">
      <w:numFmt w:val="bullet"/>
      <w:lvlText w:val="•"/>
      <w:lvlJc w:val="left"/>
      <w:pPr>
        <w:ind w:left="637" w:hanging="601"/>
      </w:pPr>
      <w:rPr>
        <w:rFonts w:hint="default"/>
        <w:lang w:val="zh-CN" w:eastAsia="zh-CN" w:bidi="zh-CN"/>
      </w:rPr>
    </w:lvl>
    <w:lvl w:ilvl="2">
      <w:numFmt w:val="bullet"/>
      <w:lvlText w:val="•"/>
      <w:lvlJc w:val="left"/>
      <w:pPr>
        <w:ind w:left="1175" w:hanging="601"/>
      </w:pPr>
      <w:rPr>
        <w:rFonts w:hint="default"/>
        <w:lang w:val="zh-CN" w:eastAsia="zh-CN" w:bidi="zh-CN"/>
      </w:rPr>
    </w:lvl>
    <w:lvl w:ilvl="3">
      <w:numFmt w:val="bullet"/>
      <w:lvlText w:val="•"/>
      <w:lvlJc w:val="left"/>
      <w:pPr>
        <w:ind w:left="1712" w:hanging="601"/>
      </w:pPr>
      <w:rPr>
        <w:rFonts w:hint="default"/>
        <w:lang w:val="zh-CN" w:eastAsia="zh-CN" w:bidi="zh-CN"/>
      </w:rPr>
    </w:lvl>
    <w:lvl w:ilvl="4">
      <w:numFmt w:val="bullet"/>
      <w:lvlText w:val="•"/>
      <w:lvlJc w:val="left"/>
      <w:pPr>
        <w:ind w:left="2250" w:hanging="601"/>
      </w:pPr>
      <w:rPr>
        <w:rFonts w:hint="default"/>
        <w:lang w:val="zh-CN" w:eastAsia="zh-CN" w:bidi="zh-CN"/>
      </w:rPr>
    </w:lvl>
    <w:lvl w:ilvl="5">
      <w:numFmt w:val="bullet"/>
      <w:lvlText w:val="•"/>
      <w:lvlJc w:val="left"/>
      <w:pPr>
        <w:ind w:left="2787" w:hanging="601"/>
      </w:pPr>
      <w:rPr>
        <w:rFonts w:hint="default"/>
        <w:lang w:val="zh-CN" w:eastAsia="zh-CN" w:bidi="zh-CN"/>
      </w:rPr>
    </w:lvl>
    <w:lvl w:ilvl="6">
      <w:numFmt w:val="bullet"/>
      <w:lvlText w:val="•"/>
      <w:lvlJc w:val="left"/>
      <w:pPr>
        <w:ind w:left="3325" w:hanging="601"/>
      </w:pPr>
      <w:rPr>
        <w:rFonts w:hint="default"/>
        <w:lang w:val="zh-CN" w:eastAsia="zh-CN" w:bidi="zh-CN"/>
      </w:rPr>
    </w:lvl>
    <w:lvl w:ilvl="7">
      <w:numFmt w:val="bullet"/>
      <w:lvlText w:val="•"/>
      <w:lvlJc w:val="left"/>
      <w:pPr>
        <w:ind w:left="3862" w:hanging="601"/>
      </w:pPr>
      <w:rPr>
        <w:rFonts w:hint="default"/>
        <w:lang w:val="zh-CN" w:eastAsia="zh-CN" w:bidi="zh-CN"/>
      </w:rPr>
    </w:lvl>
    <w:lvl w:ilvl="8">
      <w:numFmt w:val="bullet"/>
      <w:lvlText w:val="•"/>
      <w:lvlJc w:val="left"/>
      <w:pPr>
        <w:ind w:left="4400" w:hanging="601"/>
      </w:pPr>
      <w:rPr>
        <w:rFonts w:hint="default"/>
        <w:lang w:val="zh-CN" w:eastAsia="zh-CN" w:bidi="zh-CN"/>
      </w:rPr>
    </w:lvl>
  </w:abstractNum>
  <w:abstractNum w:abstractNumId="35">
    <w:nsid w:val="30FC5B15"/>
    <w:multiLevelType w:val="multilevel"/>
    <w:tmpl w:val="30FC5B15"/>
    <w:lvl w:ilvl="0">
      <w:start w:val="1"/>
      <w:numFmt w:val="decimal"/>
      <w:lvlText w:val="（%1）"/>
      <w:lvlJc w:val="left"/>
      <w:pPr>
        <w:ind w:left="540" w:hanging="608"/>
      </w:pPr>
      <w:rPr>
        <w:rFonts w:ascii="宋体" w:eastAsia="宋体" w:hAnsi="宋体" w:cs="宋体" w:hint="default"/>
        <w:b w:val="0"/>
        <w:spacing w:val="0"/>
        <w:w w:val="100"/>
        <w:sz w:val="22"/>
        <w:szCs w:val="22"/>
        <w:lang w:val="zh-CN" w:eastAsia="zh-CN" w:bidi="zh-CN"/>
      </w:rPr>
    </w:lvl>
    <w:lvl w:ilvl="1">
      <w:numFmt w:val="bullet"/>
      <w:lvlText w:val="•"/>
      <w:lvlJc w:val="left"/>
      <w:pPr>
        <w:ind w:left="1430" w:hanging="608"/>
      </w:pPr>
      <w:rPr>
        <w:rFonts w:hint="default"/>
        <w:lang w:val="zh-CN" w:eastAsia="zh-CN" w:bidi="zh-CN"/>
      </w:rPr>
    </w:lvl>
    <w:lvl w:ilvl="2">
      <w:numFmt w:val="bullet"/>
      <w:lvlText w:val="•"/>
      <w:lvlJc w:val="left"/>
      <w:pPr>
        <w:ind w:left="2321" w:hanging="608"/>
      </w:pPr>
      <w:rPr>
        <w:rFonts w:hint="default"/>
        <w:lang w:val="zh-CN" w:eastAsia="zh-CN" w:bidi="zh-CN"/>
      </w:rPr>
    </w:lvl>
    <w:lvl w:ilvl="3">
      <w:numFmt w:val="bullet"/>
      <w:lvlText w:val="•"/>
      <w:lvlJc w:val="left"/>
      <w:pPr>
        <w:ind w:left="3211" w:hanging="608"/>
      </w:pPr>
      <w:rPr>
        <w:rFonts w:hint="default"/>
        <w:lang w:val="zh-CN" w:eastAsia="zh-CN" w:bidi="zh-CN"/>
      </w:rPr>
    </w:lvl>
    <w:lvl w:ilvl="4">
      <w:numFmt w:val="bullet"/>
      <w:lvlText w:val="•"/>
      <w:lvlJc w:val="left"/>
      <w:pPr>
        <w:ind w:left="4102" w:hanging="608"/>
      </w:pPr>
      <w:rPr>
        <w:rFonts w:hint="default"/>
        <w:lang w:val="zh-CN" w:eastAsia="zh-CN" w:bidi="zh-CN"/>
      </w:rPr>
    </w:lvl>
    <w:lvl w:ilvl="5">
      <w:numFmt w:val="bullet"/>
      <w:lvlText w:val="•"/>
      <w:lvlJc w:val="left"/>
      <w:pPr>
        <w:ind w:left="4993" w:hanging="608"/>
      </w:pPr>
      <w:rPr>
        <w:rFonts w:hint="default"/>
        <w:lang w:val="zh-CN" w:eastAsia="zh-CN" w:bidi="zh-CN"/>
      </w:rPr>
    </w:lvl>
    <w:lvl w:ilvl="6">
      <w:numFmt w:val="bullet"/>
      <w:lvlText w:val="•"/>
      <w:lvlJc w:val="left"/>
      <w:pPr>
        <w:ind w:left="5883" w:hanging="608"/>
      </w:pPr>
      <w:rPr>
        <w:rFonts w:hint="default"/>
        <w:lang w:val="zh-CN" w:eastAsia="zh-CN" w:bidi="zh-CN"/>
      </w:rPr>
    </w:lvl>
    <w:lvl w:ilvl="7">
      <w:numFmt w:val="bullet"/>
      <w:lvlText w:val="•"/>
      <w:lvlJc w:val="left"/>
      <w:pPr>
        <w:ind w:left="6774" w:hanging="608"/>
      </w:pPr>
      <w:rPr>
        <w:rFonts w:hint="default"/>
        <w:lang w:val="zh-CN" w:eastAsia="zh-CN" w:bidi="zh-CN"/>
      </w:rPr>
    </w:lvl>
    <w:lvl w:ilvl="8">
      <w:numFmt w:val="bullet"/>
      <w:lvlText w:val="•"/>
      <w:lvlJc w:val="left"/>
      <w:pPr>
        <w:ind w:left="7665" w:hanging="608"/>
      </w:pPr>
      <w:rPr>
        <w:rFonts w:hint="default"/>
        <w:lang w:val="zh-CN" w:eastAsia="zh-CN" w:bidi="zh-CN"/>
      </w:rPr>
    </w:lvl>
  </w:abstractNum>
  <w:abstractNum w:abstractNumId="36">
    <w:nsid w:val="322D85CA"/>
    <w:multiLevelType w:val="multilevel"/>
    <w:tmpl w:val="322D85CA"/>
    <w:lvl w:ilvl="0">
      <w:start w:val="1"/>
      <w:numFmt w:val="decimal"/>
      <w:lvlText w:val="%1."/>
      <w:lvlJc w:val="left"/>
      <w:pPr>
        <w:ind w:left="540" w:hanging="241"/>
      </w:pPr>
      <w:rPr>
        <w:rFonts w:ascii="宋体" w:eastAsia="宋体" w:hAnsi="宋体" w:cs="宋体" w:hint="default"/>
        <w:spacing w:val="-48"/>
        <w:w w:val="100"/>
        <w:sz w:val="22"/>
        <w:szCs w:val="22"/>
        <w:lang w:val="zh-CN" w:eastAsia="zh-CN" w:bidi="zh-CN"/>
      </w:rPr>
    </w:lvl>
    <w:lvl w:ilvl="1">
      <w:numFmt w:val="bullet"/>
      <w:lvlText w:val="•"/>
      <w:lvlJc w:val="left"/>
      <w:pPr>
        <w:ind w:left="1430" w:hanging="241"/>
      </w:pPr>
      <w:rPr>
        <w:rFonts w:hint="default"/>
        <w:lang w:val="zh-CN" w:eastAsia="zh-CN" w:bidi="zh-CN"/>
      </w:rPr>
    </w:lvl>
    <w:lvl w:ilvl="2">
      <w:numFmt w:val="bullet"/>
      <w:lvlText w:val="•"/>
      <w:lvlJc w:val="left"/>
      <w:pPr>
        <w:ind w:left="2321" w:hanging="241"/>
      </w:pPr>
      <w:rPr>
        <w:rFonts w:hint="default"/>
        <w:lang w:val="zh-CN" w:eastAsia="zh-CN" w:bidi="zh-CN"/>
      </w:rPr>
    </w:lvl>
    <w:lvl w:ilvl="3">
      <w:numFmt w:val="bullet"/>
      <w:lvlText w:val="•"/>
      <w:lvlJc w:val="left"/>
      <w:pPr>
        <w:ind w:left="3211" w:hanging="241"/>
      </w:pPr>
      <w:rPr>
        <w:rFonts w:hint="default"/>
        <w:lang w:val="zh-CN" w:eastAsia="zh-CN" w:bidi="zh-CN"/>
      </w:rPr>
    </w:lvl>
    <w:lvl w:ilvl="4">
      <w:numFmt w:val="bullet"/>
      <w:lvlText w:val="•"/>
      <w:lvlJc w:val="left"/>
      <w:pPr>
        <w:ind w:left="4102" w:hanging="241"/>
      </w:pPr>
      <w:rPr>
        <w:rFonts w:hint="default"/>
        <w:lang w:val="zh-CN" w:eastAsia="zh-CN" w:bidi="zh-CN"/>
      </w:rPr>
    </w:lvl>
    <w:lvl w:ilvl="5">
      <w:numFmt w:val="bullet"/>
      <w:lvlText w:val="•"/>
      <w:lvlJc w:val="left"/>
      <w:pPr>
        <w:ind w:left="4993" w:hanging="241"/>
      </w:pPr>
      <w:rPr>
        <w:rFonts w:hint="default"/>
        <w:lang w:val="zh-CN" w:eastAsia="zh-CN" w:bidi="zh-CN"/>
      </w:rPr>
    </w:lvl>
    <w:lvl w:ilvl="6">
      <w:numFmt w:val="bullet"/>
      <w:lvlText w:val="•"/>
      <w:lvlJc w:val="left"/>
      <w:pPr>
        <w:ind w:left="5883" w:hanging="241"/>
      </w:pPr>
      <w:rPr>
        <w:rFonts w:hint="default"/>
        <w:lang w:val="zh-CN" w:eastAsia="zh-CN" w:bidi="zh-CN"/>
      </w:rPr>
    </w:lvl>
    <w:lvl w:ilvl="7">
      <w:numFmt w:val="bullet"/>
      <w:lvlText w:val="•"/>
      <w:lvlJc w:val="left"/>
      <w:pPr>
        <w:ind w:left="677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37">
    <w:nsid w:val="32A7AF2D"/>
    <w:multiLevelType w:val="multilevel"/>
    <w:tmpl w:val="32A7AF2D"/>
    <w:lvl w:ilvl="0">
      <w:start w:val="2"/>
      <w:numFmt w:val="decimal"/>
      <w:lvlText w:val="%1"/>
      <w:lvlJc w:val="left"/>
      <w:pPr>
        <w:ind w:left="1462" w:hanging="485"/>
      </w:pPr>
      <w:rPr>
        <w:rFonts w:hint="default"/>
        <w:lang w:val="zh-CN" w:eastAsia="zh-CN" w:bidi="zh-CN"/>
      </w:rPr>
    </w:lvl>
    <w:lvl w:ilvl="1">
      <w:start w:val="1"/>
      <w:numFmt w:val="decimal"/>
      <w:lvlText w:val="%1.%2"/>
      <w:lvlJc w:val="left"/>
      <w:pPr>
        <w:ind w:left="1462" w:hanging="485"/>
      </w:pPr>
      <w:rPr>
        <w:rFonts w:ascii="宋体" w:eastAsia="宋体" w:hAnsi="宋体" w:cs="宋体" w:hint="default"/>
        <w:b/>
        <w:bCs/>
        <w:spacing w:val="0"/>
        <w:w w:val="99"/>
        <w:sz w:val="24"/>
        <w:szCs w:val="24"/>
        <w:lang w:val="zh-CN" w:eastAsia="zh-CN" w:bidi="zh-CN"/>
      </w:rPr>
    </w:lvl>
    <w:lvl w:ilvl="2">
      <w:start w:val="1"/>
      <w:numFmt w:val="decimal"/>
      <w:lvlText w:val="%1.%2.%3"/>
      <w:lvlJc w:val="left"/>
      <w:pPr>
        <w:ind w:left="540" w:hanging="601"/>
      </w:pPr>
      <w:rPr>
        <w:rFonts w:ascii="宋体" w:eastAsia="宋体" w:hAnsi="宋体" w:cs="宋体" w:hint="default"/>
        <w:w w:val="100"/>
        <w:sz w:val="22"/>
        <w:szCs w:val="22"/>
        <w:lang w:val="zh-CN" w:eastAsia="zh-CN" w:bidi="zh-CN"/>
      </w:rPr>
    </w:lvl>
    <w:lvl w:ilvl="3">
      <w:numFmt w:val="bullet"/>
      <w:lvlText w:val="•"/>
      <w:lvlJc w:val="left"/>
      <w:pPr>
        <w:ind w:left="2720" w:hanging="601"/>
      </w:pPr>
      <w:rPr>
        <w:rFonts w:hint="default"/>
        <w:lang w:val="zh-CN" w:eastAsia="zh-CN" w:bidi="zh-CN"/>
      </w:rPr>
    </w:lvl>
    <w:lvl w:ilvl="4">
      <w:numFmt w:val="bullet"/>
      <w:lvlText w:val="•"/>
      <w:lvlJc w:val="left"/>
      <w:pPr>
        <w:ind w:left="3681" w:hanging="601"/>
      </w:pPr>
      <w:rPr>
        <w:rFonts w:hint="default"/>
        <w:lang w:val="zh-CN" w:eastAsia="zh-CN" w:bidi="zh-CN"/>
      </w:rPr>
    </w:lvl>
    <w:lvl w:ilvl="5">
      <w:numFmt w:val="bullet"/>
      <w:lvlText w:val="•"/>
      <w:lvlJc w:val="left"/>
      <w:pPr>
        <w:ind w:left="4642" w:hanging="601"/>
      </w:pPr>
      <w:rPr>
        <w:rFonts w:hint="default"/>
        <w:lang w:val="zh-CN" w:eastAsia="zh-CN" w:bidi="zh-CN"/>
      </w:rPr>
    </w:lvl>
    <w:lvl w:ilvl="6">
      <w:numFmt w:val="bullet"/>
      <w:lvlText w:val="•"/>
      <w:lvlJc w:val="left"/>
      <w:pPr>
        <w:ind w:left="5603" w:hanging="601"/>
      </w:pPr>
      <w:rPr>
        <w:rFonts w:hint="default"/>
        <w:lang w:val="zh-CN" w:eastAsia="zh-CN" w:bidi="zh-CN"/>
      </w:rPr>
    </w:lvl>
    <w:lvl w:ilvl="7">
      <w:numFmt w:val="bullet"/>
      <w:lvlText w:val="•"/>
      <w:lvlJc w:val="left"/>
      <w:pPr>
        <w:ind w:left="6564" w:hanging="601"/>
      </w:pPr>
      <w:rPr>
        <w:rFonts w:hint="default"/>
        <w:lang w:val="zh-CN" w:eastAsia="zh-CN" w:bidi="zh-CN"/>
      </w:rPr>
    </w:lvl>
    <w:lvl w:ilvl="8">
      <w:numFmt w:val="bullet"/>
      <w:lvlText w:val="•"/>
      <w:lvlJc w:val="left"/>
      <w:pPr>
        <w:ind w:left="7524" w:hanging="601"/>
      </w:pPr>
      <w:rPr>
        <w:rFonts w:hint="default"/>
        <w:lang w:val="zh-CN" w:eastAsia="zh-CN" w:bidi="zh-CN"/>
      </w:rPr>
    </w:lvl>
  </w:abstractNum>
  <w:abstractNum w:abstractNumId="38">
    <w:nsid w:val="39A0D9AC"/>
    <w:multiLevelType w:val="multilevel"/>
    <w:tmpl w:val="39A0D9AC"/>
    <w:lvl w:ilvl="0">
      <w:start w:val="15"/>
      <w:numFmt w:val="decimal"/>
      <w:lvlText w:val="%1."/>
      <w:lvlJc w:val="left"/>
      <w:pPr>
        <w:ind w:left="1342" w:hanging="365"/>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1514" w:hanging="540"/>
      </w:pPr>
      <w:rPr>
        <w:rFonts w:ascii="宋体" w:eastAsia="宋体" w:hAnsi="宋体" w:cs="宋体" w:hint="default"/>
        <w:b w:val="0"/>
        <w:w w:val="100"/>
        <w:sz w:val="24"/>
        <w:szCs w:val="24"/>
        <w:lang w:val="zh-CN" w:eastAsia="zh-CN" w:bidi="zh-CN"/>
      </w:rPr>
    </w:lvl>
    <w:lvl w:ilvl="2">
      <w:numFmt w:val="bullet"/>
      <w:lvlText w:val="•"/>
      <w:lvlJc w:val="left"/>
      <w:pPr>
        <w:ind w:left="2400" w:hanging="540"/>
      </w:pPr>
      <w:rPr>
        <w:rFonts w:hint="default"/>
        <w:lang w:val="zh-CN" w:eastAsia="zh-CN" w:bidi="zh-CN"/>
      </w:rPr>
    </w:lvl>
    <w:lvl w:ilvl="3">
      <w:numFmt w:val="bullet"/>
      <w:lvlText w:val="•"/>
      <w:lvlJc w:val="left"/>
      <w:pPr>
        <w:ind w:left="3281" w:hanging="540"/>
      </w:pPr>
      <w:rPr>
        <w:rFonts w:hint="default"/>
        <w:lang w:val="zh-CN" w:eastAsia="zh-CN" w:bidi="zh-CN"/>
      </w:rPr>
    </w:lvl>
    <w:lvl w:ilvl="4">
      <w:numFmt w:val="bullet"/>
      <w:lvlText w:val="•"/>
      <w:lvlJc w:val="left"/>
      <w:pPr>
        <w:ind w:left="4162" w:hanging="540"/>
      </w:pPr>
      <w:rPr>
        <w:rFonts w:hint="default"/>
        <w:lang w:val="zh-CN" w:eastAsia="zh-CN" w:bidi="zh-CN"/>
      </w:rPr>
    </w:lvl>
    <w:lvl w:ilvl="5">
      <w:numFmt w:val="bullet"/>
      <w:lvlText w:val="•"/>
      <w:lvlJc w:val="left"/>
      <w:pPr>
        <w:ind w:left="5042" w:hanging="540"/>
      </w:pPr>
      <w:rPr>
        <w:rFonts w:hint="default"/>
        <w:lang w:val="zh-CN" w:eastAsia="zh-CN" w:bidi="zh-CN"/>
      </w:rPr>
    </w:lvl>
    <w:lvl w:ilvl="6">
      <w:numFmt w:val="bullet"/>
      <w:lvlText w:val="•"/>
      <w:lvlJc w:val="left"/>
      <w:pPr>
        <w:ind w:left="5923" w:hanging="540"/>
      </w:pPr>
      <w:rPr>
        <w:rFonts w:hint="default"/>
        <w:lang w:val="zh-CN" w:eastAsia="zh-CN" w:bidi="zh-CN"/>
      </w:rPr>
    </w:lvl>
    <w:lvl w:ilvl="7">
      <w:numFmt w:val="bullet"/>
      <w:lvlText w:val="•"/>
      <w:lvlJc w:val="left"/>
      <w:pPr>
        <w:ind w:left="6804" w:hanging="540"/>
      </w:pPr>
      <w:rPr>
        <w:rFonts w:hint="default"/>
        <w:lang w:val="zh-CN" w:eastAsia="zh-CN" w:bidi="zh-CN"/>
      </w:rPr>
    </w:lvl>
    <w:lvl w:ilvl="8">
      <w:numFmt w:val="bullet"/>
      <w:lvlText w:val="•"/>
      <w:lvlJc w:val="left"/>
      <w:pPr>
        <w:ind w:left="7684" w:hanging="540"/>
      </w:pPr>
      <w:rPr>
        <w:rFonts w:hint="default"/>
        <w:lang w:val="zh-CN" w:eastAsia="zh-CN" w:bidi="zh-CN"/>
      </w:rPr>
    </w:lvl>
  </w:abstractNum>
  <w:abstractNum w:abstractNumId="39">
    <w:nsid w:val="3A494BD4"/>
    <w:multiLevelType w:val="multilevel"/>
    <w:tmpl w:val="3A494BD4"/>
    <w:lvl w:ilvl="0">
      <w:start w:val="1"/>
      <w:numFmt w:val="decimal"/>
      <w:lvlText w:val="%1."/>
      <w:lvlJc w:val="left"/>
      <w:pPr>
        <w:ind w:left="348" w:hanging="240"/>
      </w:pPr>
      <w:rPr>
        <w:rFonts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40">
    <w:nsid w:val="40B249F9"/>
    <w:multiLevelType w:val="multilevel"/>
    <w:tmpl w:val="40B249F9"/>
    <w:lvl w:ilvl="0">
      <w:start w:val="1"/>
      <w:numFmt w:val="decimal"/>
      <w:lvlText w:val="%1."/>
      <w:lvlJc w:val="left"/>
      <w:pPr>
        <w:ind w:left="1215" w:hanging="241"/>
      </w:pPr>
      <w:rPr>
        <w:rFonts w:ascii="宋体" w:eastAsia="宋体" w:hAnsi="宋体" w:cs="宋体" w:hint="default"/>
        <w:w w:val="100"/>
        <w:sz w:val="22"/>
        <w:szCs w:val="22"/>
        <w:lang w:val="zh-CN" w:eastAsia="zh-CN" w:bidi="zh-CN"/>
      </w:rPr>
    </w:lvl>
    <w:lvl w:ilvl="1">
      <w:numFmt w:val="bullet"/>
      <w:lvlText w:val="•"/>
      <w:lvlJc w:val="left"/>
      <w:pPr>
        <w:ind w:left="2042" w:hanging="241"/>
      </w:pPr>
      <w:rPr>
        <w:rFonts w:hint="default"/>
        <w:lang w:val="zh-CN" w:eastAsia="zh-CN" w:bidi="zh-CN"/>
      </w:rPr>
    </w:lvl>
    <w:lvl w:ilvl="2">
      <w:numFmt w:val="bullet"/>
      <w:lvlText w:val="•"/>
      <w:lvlJc w:val="left"/>
      <w:pPr>
        <w:ind w:left="2865" w:hanging="241"/>
      </w:pPr>
      <w:rPr>
        <w:rFonts w:hint="default"/>
        <w:lang w:val="zh-CN" w:eastAsia="zh-CN" w:bidi="zh-CN"/>
      </w:rPr>
    </w:lvl>
    <w:lvl w:ilvl="3">
      <w:numFmt w:val="bullet"/>
      <w:lvlText w:val="•"/>
      <w:lvlJc w:val="left"/>
      <w:pPr>
        <w:ind w:left="3687" w:hanging="241"/>
      </w:pPr>
      <w:rPr>
        <w:rFonts w:hint="default"/>
        <w:lang w:val="zh-CN" w:eastAsia="zh-CN" w:bidi="zh-CN"/>
      </w:rPr>
    </w:lvl>
    <w:lvl w:ilvl="4">
      <w:numFmt w:val="bullet"/>
      <w:lvlText w:val="•"/>
      <w:lvlJc w:val="left"/>
      <w:pPr>
        <w:ind w:left="4510" w:hanging="241"/>
      </w:pPr>
      <w:rPr>
        <w:rFonts w:hint="default"/>
        <w:lang w:val="zh-CN" w:eastAsia="zh-CN" w:bidi="zh-CN"/>
      </w:rPr>
    </w:lvl>
    <w:lvl w:ilvl="5">
      <w:numFmt w:val="bullet"/>
      <w:lvlText w:val="•"/>
      <w:lvlJc w:val="left"/>
      <w:pPr>
        <w:ind w:left="5333" w:hanging="241"/>
      </w:pPr>
      <w:rPr>
        <w:rFonts w:hint="default"/>
        <w:lang w:val="zh-CN" w:eastAsia="zh-CN" w:bidi="zh-CN"/>
      </w:rPr>
    </w:lvl>
    <w:lvl w:ilvl="6">
      <w:numFmt w:val="bullet"/>
      <w:lvlText w:val="•"/>
      <w:lvlJc w:val="left"/>
      <w:pPr>
        <w:ind w:left="6155" w:hanging="241"/>
      </w:pPr>
      <w:rPr>
        <w:rFonts w:hint="default"/>
        <w:lang w:val="zh-CN" w:eastAsia="zh-CN" w:bidi="zh-CN"/>
      </w:rPr>
    </w:lvl>
    <w:lvl w:ilvl="7">
      <w:numFmt w:val="bullet"/>
      <w:lvlText w:val="•"/>
      <w:lvlJc w:val="left"/>
      <w:pPr>
        <w:ind w:left="6978" w:hanging="241"/>
      </w:pPr>
      <w:rPr>
        <w:rFonts w:hint="default"/>
        <w:lang w:val="zh-CN" w:eastAsia="zh-CN" w:bidi="zh-CN"/>
      </w:rPr>
    </w:lvl>
    <w:lvl w:ilvl="8">
      <w:numFmt w:val="bullet"/>
      <w:lvlText w:val="•"/>
      <w:lvlJc w:val="left"/>
      <w:pPr>
        <w:ind w:left="7801" w:hanging="241"/>
      </w:pPr>
      <w:rPr>
        <w:rFonts w:hint="default"/>
        <w:lang w:val="zh-CN" w:eastAsia="zh-CN" w:bidi="zh-CN"/>
      </w:rPr>
    </w:lvl>
  </w:abstractNum>
  <w:abstractNum w:abstractNumId="41">
    <w:nsid w:val="46A08BB8"/>
    <w:multiLevelType w:val="multilevel"/>
    <w:tmpl w:val="46A08BB8"/>
    <w:lvl w:ilvl="0">
      <w:start w:val="9"/>
      <w:numFmt w:val="decimal"/>
      <w:lvlText w:val="%1."/>
      <w:lvlJc w:val="left"/>
      <w:pPr>
        <w:ind w:left="1220" w:hanging="24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540" w:hanging="432"/>
      </w:pPr>
      <w:rPr>
        <w:rFonts w:ascii="宋体" w:eastAsia="宋体" w:hAnsi="宋体" w:cs="宋体" w:hint="default"/>
        <w:b w:val="0"/>
        <w:w w:val="100"/>
        <w:sz w:val="24"/>
        <w:szCs w:val="24"/>
        <w:lang w:val="zh-CN" w:eastAsia="zh-CN" w:bidi="zh-CN"/>
      </w:rPr>
    </w:lvl>
    <w:lvl w:ilvl="2">
      <w:numFmt w:val="bullet"/>
      <w:lvlText w:val="•"/>
      <w:lvlJc w:val="left"/>
      <w:pPr>
        <w:ind w:left="2134" w:hanging="432"/>
      </w:pPr>
      <w:rPr>
        <w:rFonts w:hint="default"/>
        <w:lang w:val="zh-CN" w:eastAsia="zh-CN" w:bidi="zh-CN"/>
      </w:rPr>
    </w:lvl>
    <w:lvl w:ilvl="3">
      <w:numFmt w:val="bullet"/>
      <w:lvlText w:val="•"/>
      <w:lvlJc w:val="left"/>
      <w:pPr>
        <w:ind w:left="3048" w:hanging="432"/>
      </w:pPr>
      <w:rPr>
        <w:rFonts w:hint="default"/>
        <w:lang w:val="zh-CN" w:eastAsia="zh-CN" w:bidi="zh-CN"/>
      </w:rPr>
    </w:lvl>
    <w:lvl w:ilvl="4">
      <w:numFmt w:val="bullet"/>
      <w:lvlText w:val="•"/>
      <w:lvlJc w:val="left"/>
      <w:pPr>
        <w:ind w:left="3962" w:hanging="432"/>
      </w:pPr>
      <w:rPr>
        <w:rFonts w:hint="default"/>
        <w:lang w:val="zh-CN" w:eastAsia="zh-CN" w:bidi="zh-CN"/>
      </w:rPr>
    </w:lvl>
    <w:lvl w:ilvl="5">
      <w:numFmt w:val="bullet"/>
      <w:lvlText w:val="•"/>
      <w:lvlJc w:val="left"/>
      <w:pPr>
        <w:ind w:left="4876" w:hanging="432"/>
      </w:pPr>
      <w:rPr>
        <w:rFonts w:hint="default"/>
        <w:lang w:val="zh-CN" w:eastAsia="zh-CN" w:bidi="zh-CN"/>
      </w:rPr>
    </w:lvl>
    <w:lvl w:ilvl="6">
      <w:numFmt w:val="bullet"/>
      <w:lvlText w:val="•"/>
      <w:lvlJc w:val="left"/>
      <w:pPr>
        <w:ind w:left="5790" w:hanging="432"/>
      </w:pPr>
      <w:rPr>
        <w:rFonts w:hint="default"/>
        <w:lang w:val="zh-CN" w:eastAsia="zh-CN" w:bidi="zh-CN"/>
      </w:rPr>
    </w:lvl>
    <w:lvl w:ilvl="7">
      <w:numFmt w:val="bullet"/>
      <w:lvlText w:val="•"/>
      <w:lvlJc w:val="left"/>
      <w:pPr>
        <w:ind w:left="6704" w:hanging="432"/>
      </w:pPr>
      <w:rPr>
        <w:rFonts w:hint="default"/>
        <w:lang w:val="zh-CN" w:eastAsia="zh-CN" w:bidi="zh-CN"/>
      </w:rPr>
    </w:lvl>
    <w:lvl w:ilvl="8">
      <w:numFmt w:val="bullet"/>
      <w:lvlText w:val="•"/>
      <w:lvlJc w:val="left"/>
      <w:pPr>
        <w:ind w:left="7618" w:hanging="432"/>
      </w:pPr>
      <w:rPr>
        <w:rFonts w:hint="default"/>
        <w:lang w:val="zh-CN" w:eastAsia="zh-CN" w:bidi="zh-CN"/>
      </w:rPr>
    </w:lvl>
  </w:abstractNum>
  <w:abstractNum w:abstractNumId="42">
    <w:nsid w:val="4C1BAE26"/>
    <w:multiLevelType w:val="multilevel"/>
    <w:tmpl w:val="4C1BAE26"/>
    <w:lvl w:ilvl="0">
      <w:start w:val="4"/>
      <w:numFmt w:val="decimal"/>
      <w:lvlText w:val="%1"/>
      <w:lvlJc w:val="left"/>
      <w:pPr>
        <w:ind w:left="1394" w:hanging="420"/>
      </w:pPr>
      <w:rPr>
        <w:rFonts w:hint="default"/>
        <w:lang w:val="zh-CN" w:eastAsia="zh-CN" w:bidi="zh-CN"/>
      </w:rPr>
    </w:lvl>
    <w:lvl w:ilvl="1">
      <w:start w:val="1"/>
      <w:numFmt w:val="decimal"/>
      <w:lvlText w:val="%1.%2"/>
      <w:lvlJc w:val="left"/>
      <w:pPr>
        <w:ind w:left="1394" w:hanging="420"/>
      </w:pPr>
      <w:rPr>
        <w:rFonts w:ascii="宋体" w:eastAsia="宋体" w:hAnsi="宋体" w:cs="宋体" w:hint="default"/>
        <w:b w:val="0"/>
        <w:w w:val="100"/>
        <w:sz w:val="24"/>
        <w:szCs w:val="24"/>
        <w:lang w:val="zh-CN" w:eastAsia="zh-CN" w:bidi="zh-CN"/>
      </w:rPr>
    </w:lvl>
    <w:lvl w:ilvl="2">
      <w:numFmt w:val="bullet"/>
      <w:lvlText w:val="•"/>
      <w:lvlJc w:val="left"/>
      <w:pPr>
        <w:ind w:left="3009" w:hanging="420"/>
      </w:pPr>
      <w:rPr>
        <w:rFonts w:hint="default"/>
        <w:lang w:val="zh-CN" w:eastAsia="zh-CN" w:bidi="zh-CN"/>
      </w:rPr>
    </w:lvl>
    <w:lvl w:ilvl="3">
      <w:numFmt w:val="bullet"/>
      <w:lvlText w:val="•"/>
      <w:lvlJc w:val="left"/>
      <w:pPr>
        <w:ind w:left="3813" w:hanging="420"/>
      </w:pPr>
      <w:rPr>
        <w:rFonts w:hint="default"/>
        <w:lang w:val="zh-CN" w:eastAsia="zh-CN" w:bidi="zh-CN"/>
      </w:rPr>
    </w:lvl>
    <w:lvl w:ilvl="4">
      <w:numFmt w:val="bullet"/>
      <w:lvlText w:val="•"/>
      <w:lvlJc w:val="left"/>
      <w:pPr>
        <w:ind w:left="4618" w:hanging="420"/>
      </w:pPr>
      <w:rPr>
        <w:rFonts w:hint="default"/>
        <w:lang w:val="zh-CN" w:eastAsia="zh-CN" w:bidi="zh-CN"/>
      </w:rPr>
    </w:lvl>
    <w:lvl w:ilvl="5">
      <w:numFmt w:val="bullet"/>
      <w:lvlText w:val="•"/>
      <w:lvlJc w:val="left"/>
      <w:pPr>
        <w:ind w:left="5423" w:hanging="420"/>
      </w:pPr>
      <w:rPr>
        <w:rFonts w:hint="default"/>
        <w:lang w:val="zh-CN" w:eastAsia="zh-CN" w:bidi="zh-CN"/>
      </w:rPr>
    </w:lvl>
    <w:lvl w:ilvl="6">
      <w:numFmt w:val="bullet"/>
      <w:lvlText w:val="•"/>
      <w:lvlJc w:val="left"/>
      <w:pPr>
        <w:ind w:left="6227" w:hanging="420"/>
      </w:pPr>
      <w:rPr>
        <w:rFonts w:hint="default"/>
        <w:lang w:val="zh-CN" w:eastAsia="zh-CN" w:bidi="zh-CN"/>
      </w:rPr>
    </w:lvl>
    <w:lvl w:ilvl="7">
      <w:numFmt w:val="bullet"/>
      <w:lvlText w:val="•"/>
      <w:lvlJc w:val="left"/>
      <w:pPr>
        <w:ind w:left="7032" w:hanging="420"/>
      </w:pPr>
      <w:rPr>
        <w:rFonts w:hint="default"/>
        <w:lang w:val="zh-CN" w:eastAsia="zh-CN" w:bidi="zh-CN"/>
      </w:rPr>
    </w:lvl>
    <w:lvl w:ilvl="8">
      <w:numFmt w:val="bullet"/>
      <w:lvlText w:val="•"/>
      <w:lvlJc w:val="left"/>
      <w:pPr>
        <w:ind w:left="7837" w:hanging="420"/>
      </w:pPr>
      <w:rPr>
        <w:rFonts w:hint="default"/>
        <w:lang w:val="zh-CN" w:eastAsia="zh-CN" w:bidi="zh-CN"/>
      </w:rPr>
    </w:lvl>
  </w:abstractNum>
  <w:abstractNum w:abstractNumId="43">
    <w:nsid w:val="4C3D7A74"/>
    <w:multiLevelType w:val="multilevel"/>
    <w:tmpl w:val="4C3D7A74"/>
    <w:lvl w:ilvl="0">
      <w:start w:val="1"/>
      <w:numFmt w:val="decimal"/>
      <w:lvlText w:val="%1."/>
      <w:lvlJc w:val="left"/>
      <w:pPr>
        <w:ind w:left="540" w:hanging="360"/>
      </w:pPr>
      <w:rPr>
        <w:rFonts w:ascii="宋体" w:eastAsia="宋体" w:hAnsi="宋体" w:cs="宋体" w:hint="default"/>
        <w:spacing w:val="-16"/>
        <w:w w:val="100"/>
        <w:sz w:val="24"/>
        <w:szCs w:val="24"/>
        <w:lang w:val="zh-CN" w:eastAsia="zh-CN" w:bidi="zh-CN"/>
      </w:rPr>
    </w:lvl>
    <w:lvl w:ilvl="1">
      <w:numFmt w:val="bullet"/>
      <w:lvlText w:val="•"/>
      <w:lvlJc w:val="left"/>
      <w:pPr>
        <w:ind w:left="1430" w:hanging="360"/>
      </w:pPr>
      <w:rPr>
        <w:rFonts w:hint="default"/>
        <w:lang w:val="zh-CN" w:eastAsia="zh-CN" w:bidi="zh-CN"/>
      </w:rPr>
    </w:lvl>
    <w:lvl w:ilvl="2">
      <w:numFmt w:val="bullet"/>
      <w:lvlText w:val="•"/>
      <w:lvlJc w:val="left"/>
      <w:pPr>
        <w:ind w:left="2321" w:hanging="360"/>
      </w:pPr>
      <w:rPr>
        <w:rFonts w:hint="default"/>
        <w:lang w:val="zh-CN" w:eastAsia="zh-CN" w:bidi="zh-CN"/>
      </w:rPr>
    </w:lvl>
    <w:lvl w:ilvl="3">
      <w:numFmt w:val="bullet"/>
      <w:lvlText w:val="•"/>
      <w:lvlJc w:val="left"/>
      <w:pPr>
        <w:ind w:left="3211" w:hanging="360"/>
      </w:pPr>
      <w:rPr>
        <w:rFonts w:hint="default"/>
        <w:lang w:val="zh-CN" w:eastAsia="zh-CN" w:bidi="zh-CN"/>
      </w:rPr>
    </w:lvl>
    <w:lvl w:ilvl="4">
      <w:numFmt w:val="bullet"/>
      <w:lvlText w:val="•"/>
      <w:lvlJc w:val="left"/>
      <w:pPr>
        <w:ind w:left="4102" w:hanging="360"/>
      </w:pPr>
      <w:rPr>
        <w:rFonts w:hint="default"/>
        <w:lang w:val="zh-CN" w:eastAsia="zh-CN" w:bidi="zh-CN"/>
      </w:rPr>
    </w:lvl>
    <w:lvl w:ilvl="5">
      <w:numFmt w:val="bullet"/>
      <w:lvlText w:val="•"/>
      <w:lvlJc w:val="left"/>
      <w:pPr>
        <w:ind w:left="4993" w:hanging="360"/>
      </w:pPr>
      <w:rPr>
        <w:rFonts w:hint="default"/>
        <w:lang w:val="zh-CN" w:eastAsia="zh-CN" w:bidi="zh-CN"/>
      </w:rPr>
    </w:lvl>
    <w:lvl w:ilvl="6">
      <w:numFmt w:val="bullet"/>
      <w:lvlText w:val="•"/>
      <w:lvlJc w:val="left"/>
      <w:pPr>
        <w:ind w:left="5883" w:hanging="360"/>
      </w:pPr>
      <w:rPr>
        <w:rFonts w:hint="default"/>
        <w:lang w:val="zh-CN" w:eastAsia="zh-CN" w:bidi="zh-CN"/>
      </w:rPr>
    </w:lvl>
    <w:lvl w:ilvl="7">
      <w:numFmt w:val="bullet"/>
      <w:lvlText w:val="•"/>
      <w:lvlJc w:val="left"/>
      <w:pPr>
        <w:ind w:left="6774" w:hanging="360"/>
      </w:pPr>
      <w:rPr>
        <w:rFonts w:hint="default"/>
        <w:lang w:val="zh-CN" w:eastAsia="zh-CN" w:bidi="zh-CN"/>
      </w:rPr>
    </w:lvl>
    <w:lvl w:ilvl="8">
      <w:numFmt w:val="bullet"/>
      <w:lvlText w:val="•"/>
      <w:lvlJc w:val="left"/>
      <w:pPr>
        <w:ind w:left="7665" w:hanging="360"/>
      </w:pPr>
      <w:rPr>
        <w:rFonts w:hint="default"/>
        <w:lang w:val="zh-CN" w:eastAsia="zh-CN" w:bidi="zh-CN"/>
      </w:rPr>
    </w:lvl>
  </w:abstractNum>
  <w:abstractNum w:abstractNumId="44">
    <w:nsid w:val="4D94DA66"/>
    <w:multiLevelType w:val="multilevel"/>
    <w:tmpl w:val="4D94DA66"/>
    <w:lvl w:ilvl="0">
      <w:start w:val="1"/>
      <w:numFmt w:val="decimal"/>
      <w:lvlText w:val="（%1）"/>
      <w:lvlJc w:val="left"/>
      <w:pPr>
        <w:ind w:left="1575" w:hanging="601"/>
      </w:pPr>
      <w:rPr>
        <w:rFonts w:ascii="宋体" w:eastAsia="宋体" w:hAnsi="宋体" w:cs="宋体" w:hint="default"/>
        <w:w w:val="100"/>
        <w:sz w:val="22"/>
        <w:szCs w:val="22"/>
        <w:lang w:val="zh-CN" w:eastAsia="zh-CN" w:bidi="zh-CN"/>
      </w:rPr>
    </w:lvl>
    <w:lvl w:ilvl="1">
      <w:numFmt w:val="bullet"/>
      <w:lvlText w:val="•"/>
      <w:lvlJc w:val="left"/>
      <w:pPr>
        <w:ind w:left="2366" w:hanging="601"/>
      </w:pPr>
      <w:rPr>
        <w:rFonts w:hint="default"/>
        <w:lang w:val="zh-CN" w:eastAsia="zh-CN" w:bidi="zh-CN"/>
      </w:rPr>
    </w:lvl>
    <w:lvl w:ilvl="2">
      <w:numFmt w:val="bullet"/>
      <w:lvlText w:val="•"/>
      <w:lvlJc w:val="left"/>
      <w:pPr>
        <w:ind w:left="3153" w:hanging="601"/>
      </w:pPr>
      <w:rPr>
        <w:rFonts w:hint="default"/>
        <w:lang w:val="zh-CN" w:eastAsia="zh-CN" w:bidi="zh-CN"/>
      </w:rPr>
    </w:lvl>
    <w:lvl w:ilvl="3">
      <w:numFmt w:val="bullet"/>
      <w:lvlText w:val="•"/>
      <w:lvlJc w:val="left"/>
      <w:pPr>
        <w:ind w:left="3939" w:hanging="601"/>
      </w:pPr>
      <w:rPr>
        <w:rFonts w:hint="default"/>
        <w:lang w:val="zh-CN" w:eastAsia="zh-CN" w:bidi="zh-CN"/>
      </w:rPr>
    </w:lvl>
    <w:lvl w:ilvl="4">
      <w:numFmt w:val="bullet"/>
      <w:lvlText w:val="•"/>
      <w:lvlJc w:val="left"/>
      <w:pPr>
        <w:ind w:left="4726" w:hanging="601"/>
      </w:pPr>
      <w:rPr>
        <w:rFonts w:hint="default"/>
        <w:lang w:val="zh-CN" w:eastAsia="zh-CN" w:bidi="zh-CN"/>
      </w:rPr>
    </w:lvl>
    <w:lvl w:ilvl="5">
      <w:numFmt w:val="bullet"/>
      <w:lvlText w:val="•"/>
      <w:lvlJc w:val="left"/>
      <w:pPr>
        <w:ind w:left="5513" w:hanging="601"/>
      </w:pPr>
      <w:rPr>
        <w:rFonts w:hint="default"/>
        <w:lang w:val="zh-CN" w:eastAsia="zh-CN" w:bidi="zh-CN"/>
      </w:rPr>
    </w:lvl>
    <w:lvl w:ilvl="6">
      <w:numFmt w:val="bullet"/>
      <w:lvlText w:val="•"/>
      <w:lvlJc w:val="left"/>
      <w:pPr>
        <w:ind w:left="6299" w:hanging="601"/>
      </w:pPr>
      <w:rPr>
        <w:rFonts w:hint="default"/>
        <w:lang w:val="zh-CN" w:eastAsia="zh-CN" w:bidi="zh-CN"/>
      </w:rPr>
    </w:lvl>
    <w:lvl w:ilvl="7">
      <w:numFmt w:val="bullet"/>
      <w:lvlText w:val="•"/>
      <w:lvlJc w:val="left"/>
      <w:pPr>
        <w:ind w:left="7086" w:hanging="601"/>
      </w:pPr>
      <w:rPr>
        <w:rFonts w:hint="default"/>
        <w:lang w:val="zh-CN" w:eastAsia="zh-CN" w:bidi="zh-CN"/>
      </w:rPr>
    </w:lvl>
    <w:lvl w:ilvl="8">
      <w:numFmt w:val="bullet"/>
      <w:lvlText w:val="•"/>
      <w:lvlJc w:val="left"/>
      <w:pPr>
        <w:ind w:left="7873" w:hanging="601"/>
      </w:pPr>
      <w:rPr>
        <w:rFonts w:hint="default"/>
        <w:lang w:val="zh-CN" w:eastAsia="zh-CN" w:bidi="zh-CN"/>
      </w:rPr>
    </w:lvl>
  </w:abstractNum>
  <w:abstractNum w:abstractNumId="45">
    <w:nsid w:val="58765686"/>
    <w:multiLevelType w:val="multilevel"/>
    <w:tmpl w:val="58765686"/>
    <w:lvl w:ilvl="0">
      <w:start w:val="16"/>
      <w:numFmt w:val="decimal"/>
      <w:lvlText w:val="%1"/>
      <w:lvlJc w:val="left"/>
      <w:pPr>
        <w:ind w:left="540" w:hanging="540"/>
      </w:pPr>
      <w:rPr>
        <w:rFonts w:hint="default"/>
        <w:lang w:val="zh-CN" w:eastAsia="zh-CN" w:bidi="zh-CN"/>
      </w:rPr>
    </w:lvl>
    <w:lvl w:ilvl="1">
      <w:start w:val="1"/>
      <w:numFmt w:val="decimal"/>
      <w:lvlText w:val="%1.%2"/>
      <w:lvlJc w:val="left"/>
      <w:pPr>
        <w:ind w:left="540" w:hanging="540"/>
      </w:pPr>
      <w:rPr>
        <w:rFonts w:ascii="宋体" w:eastAsia="宋体" w:hAnsi="宋体" w:cs="宋体" w:hint="default"/>
        <w:w w:val="100"/>
        <w:sz w:val="24"/>
        <w:szCs w:val="24"/>
        <w:lang w:val="zh-CN" w:eastAsia="zh-CN" w:bidi="zh-CN"/>
      </w:rPr>
    </w:lvl>
    <w:lvl w:ilvl="2">
      <w:numFmt w:val="bullet"/>
      <w:lvlText w:val="•"/>
      <w:lvlJc w:val="left"/>
      <w:pPr>
        <w:ind w:left="2321" w:hanging="540"/>
      </w:pPr>
      <w:rPr>
        <w:rFonts w:hint="default"/>
        <w:lang w:val="zh-CN" w:eastAsia="zh-CN" w:bidi="zh-CN"/>
      </w:rPr>
    </w:lvl>
    <w:lvl w:ilvl="3">
      <w:numFmt w:val="bullet"/>
      <w:lvlText w:val="•"/>
      <w:lvlJc w:val="left"/>
      <w:pPr>
        <w:ind w:left="3211" w:hanging="540"/>
      </w:pPr>
      <w:rPr>
        <w:rFonts w:hint="default"/>
        <w:lang w:val="zh-CN" w:eastAsia="zh-CN" w:bidi="zh-CN"/>
      </w:rPr>
    </w:lvl>
    <w:lvl w:ilvl="4">
      <w:numFmt w:val="bullet"/>
      <w:lvlText w:val="•"/>
      <w:lvlJc w:val="left"/>
      <w:pPr>
        <w:ind w:left="4102" w:hanging="540"/>
      </w:pPr>
      <w:rPr>
        <w:rFonts w:hint="default"/>
        <w:lang w:val="zh-CN" w:eastAsia="zh-CN" w:bidi="zh-CN"/>
      </w:rPr>
    </w:lvl>
    <w:lvl w:ilvl="5">
      <w:numFmt w:val="bullet"/>
      <w:lvlText w:val="•"/>
      <w:lvlJc w:val="left"/>
      <w:pPr>
        <w:ind w:left="4993" w:hanging="540"/>
      </w:pPr>
      <w:rPr>
        <w:rFonts w:hint="default"/>
        <w:lang w:val="zh-CN" w:eastAsia="zh-CN" w:bidi="zh-CN"/>
      </w:rPr>
    </w:lvl>
    <w:lvl w:ilvl="6">
      <w:numFmt w:val="bullet"/>
      <w:lvlText w:val="•"/>
      <w:lvlJc w:val="left"/>
      <w:pPr>
        <w:ind w:left="5883" w:hanging="540"/>
      </w:pPr>
      <w:rPr>
        <w:rFonts w:hint="default"/>
        <w:lang w:val="zh-CN" w:eastAsia="zh-CN" w:bidi="zh-CN"/>
      </w:rPr>
    </w:lvl>
    <w:lvl w:ilvl="7">
      <w:numFmt w:val="bullet"/>
      <w:lvlText w:val="•"/>
      <w:lvlJc w:val="left"/>
      <w:pPr>
        <w:ind w:left="6774" w:hanging="540"/>
      </w:pPr>
      <w:rPr>
        <w:rFonts w:hint="default"/>
        <w:lang w:val="zh-CN" w:eastAsia="zh-CN" w:bidi="zh-CN"/>
      </w:rPr>
    </w:lvl>
    <w:lvl w:ilvl="8">
      <w:numFmt w:val="bullet"/>
      <w:lvlText w:val="•"/>
      <w:lvlJc w:val="left"/>
      <w:pPr>
        <w:ind w:left="7665" w:hanging="540"/>
      </w:pPr>
      <w:rPr>
        <w:rFonts w:hint="default"/>
        <w:lang w:val="zh-CN" w:eastAsia="zh-CN" w:bidi="zh-CN"/>
      </w:rPr>
    </w:lvl>
  </w:abstractNum>
  <w:abstractNum w:abstractNumId="46">
    <w:nsid w:val="5FFFB1A7"/>
    <w:multiLevelType w:val="multilevel"/>
    <w:tmpl w:val="5FFFB1A7"/>
    <w:lvl w:ilvl="0">
      <w:start w:val="2"/>
      <w:numFmt w:val="decimal"/>
      <w:lvlText w:val="%1."/>
      <w:lvlJc w:val="left"/>
      <w:pPr>
        <w:ind w:left="1261" w:hanging="241"/>
      </w:pPr>
      <w:rPr>
        <w:rFonts w:ascii="宋体" w:eastAsia="宋体" w:hAnsi="宋体" w:cs="宋体" w:hint="default"/>
        <w:w w:val="100"/>
        <w:sz w:val="22"/>
        <w:szCs w:val="22"/>
        <w:lang w:val="zh-CN" w:eastAsia="zh-CN" w:bidi="zh-CN"/>
      </w:rPr>
    </w:lvl>
    <w:lvl w:ilvl="1">
      <w:numFmt w:val="bullet"/>
      <w:lvlText w:val="•"/>
      <w:lvlJc w:val="left"/>
      <w:pPr>
        <w:ind w:left="2078" w:hanging="241"/>
      </w:pPr>
      <w:rPr>
        <w:rFonts w:hint="default"/>
        <w:lang w:val="zh-CN" w:eastAsia="zh-CN" w:bidi="zh-CN"/>
      </w:rPr>
    </w:lvl>
    <w:lvl w:ilvl="2">
      <w:numFmt w:val="bullet"/>
      <w:lvlText w:val="•"/>
      <w:lvlJc w:val="left"/>
      <w:pPr>
        <w:ind w:left="2897" w:hanging="241"/>
      </w:pPr>
      <w:rPr>
        <w:rFonts w:hint="default"/>
        <w:lang w:val="zh-CN" w:eastAsia="zh-CN" w:bidi="zh-CN"/>
      </w:rPr>
    </w:lvl>
    <w:lvl w:ilvl="3">
      <w:numFmt w:val="bullet"/>
      <w:lvlText w:val="•"/>
      <w:lvlJc w:val="left"/>
      <w:pPr>
        <w:ind w:left="3715" w:hanging="241"/>
      </w:pPr>
      <w:rPr>
        <w:rFonts w:hint="default"/>
        <w:lang w:val="zh-CN" w:eastAsia="zh-CN" w:bidi="zh-CN"/>
      </w:rPr>
    </w:lvl>
    <w:lvl w:ilvl="4">
      <w:numFmt w:val="bullet"/>
      <w:lvlText w:val="•"/>
      <w:lvlJc w:val="left"/>
      <w:pPr>
        <w:ind w:left="4534" w:hanging="241"/>
      </w:pPr>
      <w:rPr>
        <w:rFonts w:hint="default"/>
        <w:lang w:val="zh-CN" w:eastAsia="zh-CN" w:bidi="zh-CN"/>
      </w:rPr>
    </w:lvl>
    <w:lvl w:ilvl="5">
      <w:numFmt w:val="bullet"/>
      <w:lvlText w:val="•"/>
      <w:lvlJc w:val="left"/>
      <w:pPr>
        <w:ind w:left="5353" w:hanging="241"/>
      </w:pPr>
      <w:rPr>
        <w:rFonts w:hint="default"/>
        <w:lang w:val="zh-CN" w:eastAsia="zh-CN" w:bidi="zh-CN"/>
      </w:rPr>
    </w:lvl>
    <w:lvl w:ilvl="6">
      <w:numFmt w:val="bullet"/>
      <w:lvlText w:val="•"/>
      <w:lvlJc w:val="left"/>
      <w:pPr>
        <w:ind w:left="6171" w:hanging="241"/>
      </w:pPr>
      <w:rPr>
        <w:rFonts w:hint="default"/>
        <w:lang w:val="zh-CN" w:eastAsia="zh-CN" w:bidi="zh-CN"/>
      </w:rPr>
    </w:lvl>
    <w:lvl w:ilvl="7">
      <w:numFmt w:val="bullet"/>
      <w:lvlText w:val="•"/>
      <w:lvlJc w:val="left"/>
      <w:pPr>
        <w:ind w:left="6990" w:hanging="241"/>
      </w:pPr>
      <w:rPr>
        <w:rFonts w:hint="default"/>
        <w:lang w:val="zh-CN" w:eastAsia="zh-CN" w:bidi="zh-CN"/>
      </w:rPr>
    </w:lvl>
    <w:lvl w:ilvl="8">
      <w:numFmt w:val="bullet"/>
      <w:lvlText w:val="•"/>
      <w:lvlJc w:val="left"/>
      <w:pPr>
        <w:ind w:left="7809" w:hanging="241"/>
      </w:pPr>
      <w:rPr>
        <w:rFonts w:hint="default"/>
        <w:lang w:val="zh-CN" w:eastAsia="zh-CN" w:bidi="zh-CN"/>
      </w:rPr>
    </w:lvl>
  </w:abstractNum>
  <w:abstractNum w:abstractNumId="47">
    <w:nsid w:val="60382F6E"/>
    <w:multiLevelType w:val="multilevel"/>
    <w:tmpl w:val="60382F6E"/>
    <w:lvl w:ilvl="0">
      <w:start w:val="7"/>
      <w:numFmt w:val="decimal"/>
      <w:lvlText w:val="%1."/>
      <w:lvlJc w:val="left"/>
      <w:pPr>
        <w:ind w:left="1220" w:hanging="24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1394" w:hanging="420"/>
      </w:pPr>
      <w:rPr>
        <w:rFonts w:ascii="宋体" w:eastAsia="宋体" w:hAnsi="宋体" w:cs="宋体" w:hint="default"/>
        <w:b w:val="0"/>
        <w:w w:val="100"/>
        <w:sz w:val="24"/>
        <w:szCs w:val="24"/>
        <w:lang w:val="zh-CN" w:eastAsia="zh-CN" w:bidi="zh-CN"/>
      </w:rPr>
    </w:lvl>
    <w:lvl w:ilvl="2">
      <w:numFmt w:val="bullet"/>
      <w:lvlText w:val="•"/>
      <w:lvlJc w:val="left"/>
      <w:pPr>
        <w:ind w:left="2294" w:hanging="420"/>
      </w:pPr>
      <w:rPr>
        <w:rFonts w:hint="default"/>
        <w:lang w:val="zh-CN" w:eastAsia="zh-CN" w:bidi="zh-CN"/>
      </w:rPr>
    </w:lvl>
    <w:lvl w:ilvl="3">
      <w:numFmt w:val="bullet"/>
      <w:lvlText w:val="•"/>
      <w:lvlJc w:val="left"/>
      <w:pPr>
        <w:ind w:left="3188" w:hanging="420"/>
      </w:pPr>
      <w:rPr>
        <w:rFonts w:hint="default"/>
        <w:lang w:val="zh-CN" w:eastAsia="zh-CN" w:bidi="zh-CN"/>
      </w:rPr>
    </w:lvl>
    <w:lvl w:ilvl="4">
      <w:numFmt w:val="bullet"/>
      <w:lvlText w:val="•"/>
      <w:lvlJc w:val="left"/>
      <w:pPr>
        <w:ind w:left="4082" w:hanging="420"/>
      </w:pPr>
      <w:rPr>
        <w:rFonts w:hint="default"/>
        <w:lang w:val="zh-CN" w:eastAsia="zh-CN" w:bidi="zh-CN"/>
      </w:rPr>
    </w:lvl>
    <w:lvl w:ilvl="5">
      <w:numFmt w:val="bullet"/>
      <w:lvlText w:val="•"/>
      <w:lvlJc w:val="left"/>
      <w:pPr>
        <w:ind w:left="4976" w:hanging="420"/>
      </w:pPr>
      <w:rPr>
        <w:rFonts w:hint="default"/>
        <w:lang w:val="zh-CN" w:eastAsia="zh-CN" w:bidi="zh-CN"/>
      </w:rPr>
    </w:lvl>
    <w:lvl w:ilvl="6">
      <w:numFmt w:val="bullet"/>
      <w:lvlText w:val="•"/>
      <w:lvlJc w:val="left"/>
      <w:pPr>
        <w:ind w:left="5870" w:hanging="420"/>
      </w:pPr>
      <w:rPr>
        <w:rFonts w:hint="default"/>
        <w:lang w:val="zh-CN" w:eastAsia="zh-CN" w:bidi="zh-CN"/>
      </w:rPr>
    </w:lvl>
    <w:lvl w:ilvl="7">
      <w:numFmt w:val="bullet"/>
      <w:lvlText w:val="•"/>
      <w:lvlJc w:val="left"/>
      <w:pPr>
        <w:ind w:left="6764" w:hanging="420"/>
      </w:pPr>
      <w:rPr>
        <w:rFonts w:hint="default"/>
        <w:lang w:val="zh-CN" w:eastAsia="zh-CN" w:bidi="zh-CN"/>
      </w:rPr>
    </w:lvl>
    <w:lvl w:ilvl="8">
      <w:numFmt w:val="bullet"/>
      <w:lvlText w:val="•"/>
      <w:lvlJc w:val="left"/>
      <w:pPr>
        <w:ind w:left="7658" w:hanging="420"/>
      </w:pPr>
      <w:rPr>
        <w:rFonts w:hint="default"/>
        <w:lang w:val="zh-CN" w:eastAsia="zh-CN" w:bidi="zh-CN"/>
      </w:rPr>
    </w:lvl>
  </w:abstractNum>
  <w:abstractNum w:abstractNumId="48">
    <w:nsid w:val="65CD0074"/>
    <w:multiLevelType w:val="multilevel"/>
    <w:tmpl w:val="65CD0074"/>
    <w:lvl w:ilvl="0">
      <w:start w:val="2"/>
      <w:numFmt w:val="decimal"/>
      <w:lvlText w:val="%1"/>
      <w:lvlJc w:val="left"/>
      <w:pPr>
        <w:ind w:left="1394" w:hanging="420"/>
      </w:pPr>
      <w:rPr>
        <w:rFonts w:hint="default"/>
        <w:lang w:val="zh-CN" w:eastAsia="zh-CN" w:bidi="zh-CN"/>
      </w:rPr>
    </w:lvl>
    <w:lvl w:ilvl="1">
      <w:start w:val="1"/>
      <w:numFmt w:val="decimal"/>
      <w:lvlText w:val="%1.%2"/>
      <w:lvlJc w:val="left"/>
      <w:pPr>
        <w:ind w:left="1394" w:hanging="420"/>
      </w:pPr>
      <w:rPr>
        <w:rFonts w:ascii="宋体" w:eastAsia="宋体" w:hAnsi="宋体" w:cs="宋体" w:hint="default"/>
        <w:w w:val="100"/>
        <w:sz w:val="24"/>
        <w:szCs w:val="24"/>
        <w:lang w:val="zh-CN" w:eastAsia="zh-CN" w:bidi="zh-CN"/>
      </w:rPr>
    </w:lvl>
    <w:lvl w:ilvl="2">
      <w:start w:val="1"/>
      <w:numFmt w:val="decimal"/>
      <w:lvlText w:val="%1.%2.%3"/>
      <w:lvlJc w:val="left"/>
      <w:pPr>
        <w:ind w:left="1634" w:hanging="660"/>
      </w:pPr>
      <w:rPr>
        <w:rFonts w:ascii="宋体" w:eastAsia="宋体" w:hAnsi="宋体" w:cs="宋体" w:hint="default"/>
        <w:w w:val="100"/>
        <w:sz w:val="24"/>
        <w:szCs w:val="24"/>
        <w:lang w:val="zh-CN" w:eastAsia="zh-CN" w:bidi="zh-CN"/>
      </w:rPr>
    </w:lvl>
    <w:lvl w:ilvl="3">
      <w:numFmt w:val="bullet"/>
      <w:lvlText w:val="•"/>
      <w:lvlJc w:val="left"/>
      <w:pPr>
        <w:ind w:left="3374" w:hanging="660"/>
      </w:pPr>
      <w:rPr>
        <w:rFonts w:hint="default"/>
        <w:lang w:val="zh-CN" w:eastAsia="zh-CN" w:bidi="zh-CN"/>
      </w:rPr>
    </w:lvl>
    <w:lvl w:ilvl="4">
      <w:numFmt w:val="bullet"/>
      <w:lvlText w:val="•"/>
      <w:lvlJc w:val="left"/>
      <w:pPr>
        <w:ind w:left="4242" w:hanging="660"/>
      </w:pPr>
      <w:rPr>
        <w:rFonts w:hint="default"/>
        <w:lang w:val="zh-CN" w:eastAsia="zh-CN" w:bidi="zh-CN"/>
      </w:rPr>
    </w:lvl>
    <w:lvl w:ilvl="5">
      <w:numFmt w:val="bullet"/>
      <w:lvlText w:val="•"/>
      <w:lvlJc w:val="left"/>
      <w:pPr>
        <w:ind w:left="5109" w:hanging="660"/>
      </w:pPr>
      <w:rPr>
        <w:rFonts w:hint="default"/>
        <w:lang w:val="zh-CN" w:eastAsia="zh-CN" w:bidi="zh-CN"/>
      </w:rPr>
    </w:lvl>
    <w:lvl w:ilvl="6">
      <w:numFmt w:val="bullet"/>
      <w:lvlText w:val="•"/>
      <w:lvlJc w:val="left"/>
      <w:pPr>
        <w:ind w:left="5976" w:hanging="660"/>
      </w:pPr>
      <w:rPr>
        <w:rFonts w:hint="default"/>
        <w:lang w:val="zh-CN" w:eastAsia="zh-CN" w:bidi="zh-CN"/>
      </w:rPr>
    </w:lvl>
    <w:lvl w:ilvl="7">
      <w:numFmt w:val="bullet"/>
      <w:lvlText w:val="•"/>
      <w:lvlJc w:val="left"/>
      <w:pPr>
        <w:ind w:left="6844" w:hanging="660"/>
      </w:pPr>
      <w:rPr>
        <w:rFonts w:hint="default"/>
        <w:lang w:val="zh-CN" w:eastAsia="zh-CN" w:bidi="zh-CN"/>
      </w:rPr>
    </w:lvl>
    <w:lvl w:ilvl="8">
      <w:numFmt w:val="bullet"/>
      <w:lvlText w:val="•"/>
      <w:lvlJc w:val="left"/>
      <w:pPr>
        <w:ind w:left="7711" w:hanging="660"/>
      </w:pPr>
      <w:rPr>
        <w:rFonts w:hint="default"/>
        <w:lang w:val="zh-CN" w:eastAsia="zh-CN" w:bidi="zh-CN"/>
      </w:rPr>
    </w:lvl>
  </w:abstractNum>
  <w:abstractNum w:abstractNumId="49">
    <w:nsid w:val="68EC1A4A"/>
    <w:multiLevelType w:val="singleLevel"/>
    <w:tmpl w:val="68EC1A4A"/>
    <w:lvl w:ilvl="0">
      <w:start w:val="5"/>
      <w:numFmt w:val="chineseCounting"/>
      <w:suff w:val="nothing"/>
      <w:lvlText w:val="%1、"/>
      <w:lvlJc w:val="left"/>
      <w:rPr>
        <w:rFonts w:hint="eastAsia"/>
      </w:rPr>
    </w:lvl>
  </w:abstractNum>
  <w:abstractNum w:abstractNumId="50">
    <w:nsid w:val="72183CF9"/>
    <w:multiLevelType w:val="multilevel"/>
    <w:tmpl w:val="72183CF9"/>
    <w:lvl w:ilvl="0">
      <w:start w:val="1"/>
      <w:numFmt w:val="decimal"/>
      <w:lvlText w:val="（%1）"/>
      <w:lvlJc w:val="left"/>
      <w:pPr>
        <w:ind w:left="708" w:hanging="601"/>
      </w:pPr>
      <w:rPr>
        <w:rFonts w:ascii="宋体" w:eastAsia="宋体" w:hAnsi="宋体" w:cs="宋体" w:hint="default"/>
        <w:w w:val="100"/>
        <w:sz w:val="22"/>
        <w:szCs w:val="22"/>
        <w:lang w:val="zh-CN" w:eastAsia="zh-CN" w:bidi="zh-CN"/>
      </w:rPr>
    </w:lvl>
    <w:lvl w:ilvl="1">
      <w:numFmt w:val="bullet"/>
      <w:lvlText w:val="•"/>
      <w:lvlJc w:val="left"/>
      <w:pPr>
        <w:ind w:left="1177" w:hanging="601"/>
      </w:pPr>
      <w:rPr>
        <w:rFonts w:hint="default"/>
        <w:lang w:val="zh-CN" w:eastAsia="zh-CN" w:bidi="zh-CN"/>
      </w:rPr>
    </w:lvl>
    <w:lvl w:ilvl="2">
      <w:numFmt w:val="bullet"/>
      <w:lvlText w:val="•"/>
      <w:lvlJc w:val="left"/>
      <w:pPr>
        <w:ind w:left="1655" w:hanging="601"/>
      </w:pPr>
      <w:rPr>
        <w:rFonts w:hint="default"/>
        <w:lang w:val="zh-CN" w:eastAsia="zh-CN" w:bidi="zh-CN"/>
      </w:rPr>
    </w:lvl>
    <w:lvl w:ilvl="3">
      <w:numFmt w:val="bullet"/>
      <w:lvlText w:val="•"/>
      <w:lvlJc w:val="left"/>
      <w:pPr>
        <w:ind w:left="2132" w:hanging="601"/>
      </w:pPr>
      <w:rPr>
        <w:rFonts w:hint="default"/>
        <w:lang w:val="zh-CN" w:eastAsia="zh-CN" w:bidi="zh-CN"/>
      </w:rPr>
    </w:lvl>
    <w:lvl w:ilvl="4">
      <w:numFmt w:val="bullet"/>
      <w:lvlText w:val="•"/>
      <w:lvlJc w:val="left"/>
      <w:pPr>
        <w:ind w:left="2610" w:hanging="601"/>
      </w:pPr>
      <w:rPr>
        <w:rFonts w:hint="default"/>
        <w:lang w:val="zh-CN" w:eastAsia="zh-CN" w:bidi="zh-CN"/>
      </w:rPr>
    </w:lvl>
    <w:lvl w:ilvl="5">
      <w:numFmt w:val="bullet"/>
      <w:lvlText w:val="•"/>
      <w:lvlJc w:val="left"/>
      <w:pPr>
        <w:ind w:left="3087" w:hanging="601"/>
      </w:pPr>
      <w:rPr>
        <w:rFonts w:hint="default"/>
        <w:lang w:val="zh-CN" w:eastAsia="zh-CN" w:bidi="zh-CN"/>
      </w:rPr>
    </w:lvl>
    <w:lvl w:ilvl="6">
      <w:numFmt w:val="bullet"/>
      <w:lvlText w:val="•"/>
      <w:lvlJc w:val="left"/>
      <w:pPr>
        <w:ind w:left="3565" w:hanging="601"/>
      </w:pPr>
      <w:rPr>
        <w:rFonts w:hint="default"/>
        <w:lang w:val="zh-CN" w:eastAsia="zh-CN" w:bidi="zh-CN"/>
      </w:rPr>
    </w:lvl>
    <w:lvl w:ilvl="7">
      <w:numFmt w:val="bullet"/>
      <w:lvlText w:val="•"/>
      <w:lvlJc w:val="left"/>
      <w:pPr>
        <w:ind w:left="4042" w:hanging="601"/>
      </w:pPr>
      <w:rPr>
        <w:rFonts w:hint="default"/>
        <w:lang w:val="zh-CN" w:eastAsia="zh-CN" w:bidi="zh-CN"/>
      </w:rPr>
    </w:lvl>
    <w:lvl w:ilvl="8">
      <w:numFmt w:val="bullet"/>
      <w:lvlText w:val="•"/>
      <w:lvlJc w:val="left"/>
      <w:pPr>
        <w:ind w:left="4520" w:hanging="601"/>
      </w:pPr>
      <w:rPr>
        <w:rFonts w:hint="default"/>
        <w:lang w:val="zh-CN" w:eastAsia="zh-CN" w:bidi="zh-CN"/>
      </w:rPr>
    </w:lvl>
  </w:abstractNum>
  <w:abstractNum w:abstractNumId="51">
    <w:nsid w:val="74C28B35"/>
    <w:multiLevelType w:val="multilevel"/>
    <w:tmpl w:val="74C28B35"/>
    <w:lvl w:ilvl="0">
      <w:start w:val="1"/>
      <w:numFmt w:val="decimal"/>
      <w:lvlText w:val="%1."/>
      <w:lvlJc w:val="left"/>
      <w:pPr>
        <w:ind w:left="540" w:hanging="241"/>
      </w:pPr>
      <w:rPr>
        <w:rFonts w:ascii="宋体" w:eastAsia="宋体" w:hAnsi="宋体" w:cs="宋体" w:hint="default"/>
        <w:spacing w:val="-94"/>
        <w:w w:val="100"/>
        <w:sz w:val="22"/>
        <w:szCs w:val="22"/>
        <w:lang w:val="zh-CN" w:eastAsia="zh-CN" w:bidi="zh-CN"/>
      </w:rPr>
    </w:lvl>
    <w:lvl w:ilvl="1">
      <w:numFmt w:val="bullet"/>
      <w:lvlText w:val="•"/>
      <w:lvlJc w:val="left"/>
      <w:pPr>
        <w:ind w:left="1430" w:hanging="241"/>
      </w:pPr>
      <w:rPr>
        <w:rFonts w:hint="default"/>
        <w:lang w:val="zh-CN" w:eastAsia="zh-CN" w:bidi="zh-CN"/>
      </w:rPr>
    </w:lvl>
    <w:lvl w:ilvl="2">
      <w:numFmt w:val="bullet"/>
      <w:lvlText w:val="•"/>
      <w:lvlJc w:val="left"/>
      <w:pPr>
        <w:ind w:left="2321" w:hanging="241"/>
      </w:pPr>
      <w:rPr>
        <w:rFonts w:hint="default"/>
        <w:lang w:val="zh-CN" w:eastAsia="zh-CN" w:bidi="zh-CN"/>
      </w:rPr>
    </w:lvl>
    <w:lvl w:ilvl="3">
      <w:numFmt w:val="bullet"/>
      <w:lvlText w:val="•"/>
      <w:lvlJc w:val="left"/>
      <w:pPr>
        <w:ind w:left="3211" w:hanging="241"/>
      </w:pPr>
      <w:rPr>
        <w:rFonts w:hint="default"/>
        <w:lang w:val="zh-CN" w:eastAsia="zh-CN" w:bidi="zh-CN"/>
      </w:rPr>
    </w:lvl>
    <w:lvl w:ilvl="4">
      <w:numFmt w:val="bullet"/>
      <w:lvlText w:val="•"/>
      <w:lvlJc w:val="left"/>
      <w:pPr>
        <w:ind w:left="4102" w:hanging="241"/>
      </w:pPr>
      <w:rPr>
        <w:rFonts w:hint="default"/>
        <w:lang w:val="zh-CN" w:eastAsia="zh-CN" w:bidi="zh-CN"/>
      </w:rPr>
    </w:lvl>
    <w:lvl w:ilvl="5">
      <w:numFmt w:val="bullet"/>
      <w:lvlText w:val="•"/>
      <w:lvlJc w:val="left"/>
      <w:pPr>
        <w:ind w:left="4993" w:hanging="241"/>
      </w:pPr>
      <w:rPr>
        <w:rFonts w:hint="default"/>
        <w:lang w:val="zh-CN" w:eastAsia="zh-CN" w:bidi="zh-CN"/>
      </w:rPr>
    </w:lvl>
    <w:lvl w:ilvl="6">
      <w:numFmt w:val="bullet"/>
      <w:lvlText w:val="•"/>
      <w:lvlJc w:val="left"/>
      <w:pPr>
        <w:ind w:left="5883" w:hanging="241"/>
      </w:pPr>
      <w:rPr>
        <w:rFonts w:hint="default"/>
        <w:lang w:val="zh-CN" w:eastAsia="zh-CN" w:bidi="zh-CN"/>
      </w:rPr>
    </w:lvl>
    <w:lvl w:ilvl="7">
      <w:numFmt w:val="bullet"/>
      <w:lvlText w:val="•"/>
      <w:lvlJc w:val="left"/>
      <w:pPr>
        <w:ind w:left="677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52">
    <w:nsid w:val="79AA4FA4"/>
    <w:multiLevelType w:val="multilevel"/>
    <w:tmpl w:val="79AA4FA4"/>
    <w:lvl w:ilvl="0">
      <w:start w:val="24"/>
      <w:numFmt w:val="decimal"/>
      <w:lvlText w:val="%1"/>
      <w:lvlJc w:val="left"/>
      <w:pPr>
        <w:ind w:left="1514" w:hanging="540"/>
      </w:pPr>
      <w:rPr>
        <w:rFonts w:hint="default"/>
        <w:lang w:val="zh-CN" w:eastAsia="zh-CN" w:bidi="zh-CN"/>
      </w:rPr>
    </w:lvl>
    <w:lvl w:ilvl="1">
      <w:start w:val="1"/>
      <w:numFmt w:val="decimal"/>
      <w:lvlText w:val="%1.%2"/>
      <w:lvlJc w:val="left"/>
      <w:pPr>
        <w:ind w:left="1514" w:hanging="540"/>
      </w:pPr>
      <w:rPr>
        <w:rFonts w:ascii="宋体" w:eastAsia="宋体" w:hAnsi="宋体" w:cs="宋体" w:hint="default"/>
        <w:w w:val="100"/>
        <w:sz w:val="24"/>
        <w:szCs w:val="24"/>
        <w:lang w:val="zh-CN" w:eastAsia="zh-CN" w:bidi="zh-CN"/>
      </w:rPr>
    </w:lvl>
    <w:lvl w:ilvl="2">
      <w:numFmt w:val="bullet"/>
      <w:lvlText w:val="•"/>
      <w:lvlJc w:val="left"/>
      <w:pPr>
        <w:ind w:left="3105" w:hanging="540"/>
      </w:pPr>
      <w:rPr>
        <w:rFonts w:hint="default"/>
        <w:lang w:val="zh-CN" w:eastAsia="zh-CN" w:bidi="zh-CN"/>
      </w:rPr>
    </w:lvl>
    <w:lvl w:ilvl="3">
      <w:numFmt w:val="bullet"/>
      <w:lvlText w:val="•"/>
      <w:lvlJc w:val="left"/>
      <w:pPr>
        <w:ind w:left="3897" w:hanging="540"/>
      </w:pPr>
      <w:rPr>
        <w:rFonts w:hint="default"/>
        <w:lang w:val="zh-CN" w:eastAsia="zh-CN" w:bidi="zh-CN"/>
      </w:rPr>
    </w:lvl>
    <w:lvl w:ilvl="4">
      <w:numFmt w:val="bullet"/>
      <w:lvlText w:val="•"/>
      <w:lvlJc w:val="left"/>
      <w:pPr>
        <w:ind w:left="4690" w:hanging="540"/>
      </w:pPr>
      <w:rPr>
        <w:rFonts w:hint="default"/>
        <w:lang w:val="zh-CN" w:eastAsia="zh-CN" w:bidi="zh-CN"/>
      </w:rPr>
    </w:lvl>
    <w:lvl w:ilvl="5">
      <w:numFmt w:val="bullet"/>
      <w:lvlText w:val="•"/>
      <w:lvlJc w:val="left"/>
      <w:pPr>
        <w:ind w:left="5483" w:hanging="540"/>
      </w:pPr>
      <w:rPr>
        <w:rFonts w:hint="default"/>
        <w:lang w:val="zh-CN" w:eastAsia="zh-CN" w:bidi="zh-CN"/>
      </w:rPr>
    </w:lvl>
    <w:lvl w:ilvl="6">
      <w:numFmt w:val="bullet"/>
      <w:lvlText w:val="•"/>
      <w:lvlJc w:val="left"/>
      <w:pPr>
        <w:ind w:left="6275" w:hanging="540"/>
      </w:pPr>
      <w:rPr>
        <w:rFonts w:hint="default"/>
        <w:lang w:val="zh-CN" w:eastAsia="zh-CN" w:bidi="zh-CN"/>
      </w:rPr>
    </w:lvl>
    <w:lvl w:ilvl="7">
      <w:numFmt w:val="bullet"/>
      <w:lvlText w:val="•"/>
      <w:lvlJc w:val="left"/>
      <w:pPr>
        <w:ind w:left="7068" w:hanging="540"/>
      </w:pPr>
      <w:rPr>
        <w:rFonts w:hint="default"/>
        <w:lang w:val="zh-CN" w:eastAsia="zh-CN" w:bidi="zh-CN"/>
      </w:rPr>
    </w:lvl>
    <w:lvl w:ilvl="8">
      <w:numFmt w:val="bullet"/>
      <w:lvlText w:val="•"/>
      <w:lvlJc w:val="left"/>
      <w:pPr>
        <w:ind w:left="7861" w:hanging="540"/>
      </w:pPr>
      <w:rPr>
        <w:rFonts w:hint="default"/>
        <w:lang w:val="zh-CN" w:eastAsia="zh-CN" w:bidi="zh-CN"/>
      </w:rPr>
    </w:lvl>
  </w:abstractNum>
  <w:abstractNum w:abstractNumId="53">
    <w:nsid w:val="7C246926"/>
    <w:multiLevelType w:val="multilevel"/>
    <w:tmpl w:val="7C246926"/>
    <w:lvl w:ilvl="0">
      <w:start w:val="12"/>
      <w:numFmt w:val="decimal"/>
      <w:lvlText w:val="%1."/>
      <w:lvlJc w:val="left"/>
      <w:pPr>
        <w:ind w:left="1342" w:hanging="365"/>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540" w:hanging="540"/>
      </w:pPr>
      <w:rPr>
        <w:rFonts w:ascii="宋体" w:eastAsia="宋体" w:hAnsi="宋体" w:cs="宋体" w:hint="default"/>
        <w:b w:val="0"/>
        <w:w w:val="100"/>
        <w:sz w:val="24"/>
        <w:szCs w:val="24"/>
        <w:lang w:val="zh-CN" w:eastAsia="zh-CN" w:bidi="zh-CN"/>
      </w:rPr>
    </w:lvl>
    <w:lvl w:ilvl="2">
      <w:numFmt w:val="bullet"/>
      <w:lvlText w:val="•"/>
      <w:lvlJc w:val="left"/>
      <w:pPr>
        <w:ind w:left="2240" w:hanging="540"/>
      </w:pPr>
      <w:rPr>
        <w:rFonts w:hint="default"/>
        <w:lang w:val="zh-CN" w:eastAsia="zh-CN" w:bidi="zh-CN"/>
      </w:rPr>
    </w:lvl>
    <w:lvl w:ilvl="3">
      <w:numFmt w:val="bullet"/>
      <w:lvlText w:val="•"/>
      <w:lvlJc w:val="left"/>
      <w:pPr>
        <w:ind w:left="3141" w:hanging="540"/>
      </w:pPr>
      <w:rPr>
        <w:rFonts w:hint="default"/>
        <w:lang w:val="zh-CN" w:eastAsia="zh-CN" w:bidi="zh-CN"/>
      </w:rPr>
    </w:lvl>
    <w:lvl w:ilvl="4">
      <w:numFmt w:val="bullet"/>
      <w:lvlText w:val="•"/>
      <w:lvlJc w:val="left"/>
      <w:pPr>
        <w:ind w:left="4042" w:hanging="540"/>
      </w:pPr>
      <w:rPr>
        <w:rFonts w:hint="default"/>
        <w:lang w:val="zh-CN" w:eastAsia="zh-CN" w:bidi="zh-CN"/>
      </w:rPr>
    </w:lvl>
    <w:lvl w:ilvl="5">
      <w:numFmt w:val="bullet"/>
      <w:lvlText w:val="•"/>
      <w:lvlJc w:val="left"/>
      <w:pPr>
        <w:ind w:left="4942" w:hanging="540"/>
      </w:pPr>
      <w:rPr>
        <w:rFonts w:hint="default"/>
        <w:lang w:val="zh-CN" w:eastAsia="zh-CN" w:bidi="zh-CN"/>
      </w:rPr>
    </w:lvl>
    <w:lvl w:ilvl="6">
      <w:numFmt w:val="bullet"/>
      <w:lvlText w:val="•"/>
      <w:lvlJc w:val="left"/>
      <w:pPr>
        <w:ind w:left="5843" w:hanging="540"/>
      </w:pPr>
      <w:rPr>
        <w:rFonts w:hint="default"/>
        <w:lang w:val="zh-CN" w:eastAsia="zh-CN" w:bidi="zh-CN"/>
      </w:rPr>
    </w:lvl>
    <w:lvl w:ilvl="7">
      <w:numFmt w:val="bullet"/>
      <w:lvlText w:val="•"/>
      <w:lvlJc w:val="left"/>
      <w:pPr>
        <w:ind w:left="6744" w:hanging="540"/>
      </w:pPr>
      <w:rPr>
        <w:rFonts w:hint="default"/>
        <w:lang w:val="zh-CN" w:eastAsia="zh-CN" w:bidi="zh-CN"/>
      </w:rPr>
    </w:lvl>
    <w:lvl w:ilvl="8">
      <w:numFmt w:val="bullet"/>
      <w:lvlText w:val="•"/>
      <w:lvlJc w:val="left"/>
      <w:pPr>
        <w:ind w:left="7644" w:hanging="540"/>
      </w:pPr>
      <w:rPr>
        <w:rFonts w:hint="default"/>
        <w:lang w:val="zh-CN" w:eastAsia="zh-CN" w:bidi="zh-CN"/>
      </w:rPr>
    </w:lvl>
  </w:abstractNum>
  <w:abstractNum w:abstractNumId="54">
    <w:nsid w:val="7DEC2089"/>
    <w:multiLevelType w:val="multilevel"/>
    <w:tmpl w:val="7DEC2089"/>
    <w:lvl w:ilvl="0">
      <w:start w:val="17"/>
      <w:numFmt w:val="decimal"/>
      <w:lvlText w:val="%1."/>
      <w:lvlJc w:val="left"/>
      <w:pPr>
        <w:ind w:left="1342" w:hanging="365"/>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540" w:hanging="540"/>
      </w:pPr>
      <w:rPr>
        <w:rFonts w:ascii="宋体" w:eastAsia="宋体" w:hAnsi="宋体" w:cs="宋体" w:hint="default"/>
        <w:w w:val="100"/>
        <w:sz w:val="24"/>
        <w:szCs w:val="24"/>
        <w:lang w:val="zh-CN" w:eastAsia="zh-CN" w:bidi="zh-CN"/>
      </w:rPr>
    </w:lvl>
    <w:lvl w:ilvl="2">
      <w:start w:val="1"/>
      <w:numFmt w:val="decimal"/>
      <w:lvlText w:val="%1.%2.%3"/>
      <w:lvlJc w:val="left"/>
      <w:pPr>
        <w:ind w:left="1766" w:hanging="792"/>
      </w:pPr>
      <w:rPr>
        <w:rFonts w:ascii="宋体" w:eastAsia="宋体" w:hAnsi="宋体" w:cs="宋体" w:hint="default"/>
        <w:w w:val="100"/>
        <w:sz w:val="24"/>
        <w:szCs w:val="24"/>
        <w:lang w:val="zh-CN" w:eastAsia="zh-CN" w:bidi="zh-CN"/>
      </w:rPr>
    </w:lvl>
    <w:lvl w:ilvl="3">
      <w:numFmt w:val="bullet"/>
      <w:lvlText w:val="•"/>
      <w:lvlJc w:val="left"/>
      <w:pPr>
        <w:ind w:left="2720" w:hanging="792"/>
      </w:pPr>
      <w:rPr>
        <w:rFonts w:hint="default"/>
        <w:lang w:val="zh-CN" w:eastAsia="zh-CN" w:bidi="zh-CN"/>
      </w:rPr>
    </w:lvl>
    <w:lvl w:ilvl="4">
      <w:numFmt w:val="bullet"/>
      <w:lvlText w:val="•"/>
      <w:lvlJc w:val="left"/>
      <w:pPr>
        <w:ind w:left="3681" w:hanging="792"/>
      </w:pPr>
      <w:rPr>
        <w:rFonts w:hint="default"/>
        <w:lang w:val="zh-CN" w:eastAsia="zh-CN" w:bidi="zh-CN"/>
      </w:rPr>
    </w:lvl>
    <w:lvl w:ilvl="5">
      <w:numFmt w:val="bullet"/>
      <w:lvlText w:val="•"/>
      <w:lvlJc w:val="left"/>
      <w:pPr>
        <w:ind w:left="4642" w:hanging="792"/>
      </w:pPr>
      <w:rPr>
        <w:rFonts w:hint="default"/>
        <w:lang w:val="zh-CN" w:eastAsia="zh-CN" w:bidi="zh-CN"/>
      </w:rPr>
    </w:lvl>
    <w:lvl w:ilvl="6">
      <w:numFmt w:val="bullet"/>
      <w:lvlText w:val="•"/>
      <w:lvlJc w:val="left"/>
      <w:pPr>
        <w:ind w:left="5603" w:hanging="792"/>
      </w:pPr>
      <w:rPr>
        <w:rFonts w:hint="default"/>
        <w:lang w:val="zh-CN" w:eastAsia="zh-CN" w:bidi="zh-CN"/>
      </w:rPr>
    </w:lvl>
    <w:lvl w:ilvl="7">
      <w:numFmt w:val="bullet"/>
      <w:lvlText w:val="•"/>
      <w:lvlJc w:val="left"/>
      <w:pPr>
        <w:ind w:left="6564" w:hanging="792"/>
      </w:pPr>
      <w:rPr>
        <w:rFonts w:hint="default"/>
        <w:lang w:val="zh-CN" w:eastAsia="zh-CN" w:bidi="zh-CN"/>
      </w:rPr>
    </w:lvl>
    <w:lvl w:ilvl="8">
      <w:numFmt w:val="bullet"/>
      <w:lvlText w:val="•"/>
      <w:lvlJc w:val="left"/>
      <w:pPr>
        <w:ind w:left="7524" w:hanging="792"/>
      </w:pPr>
      <w:rPr>
        <w:rFonts w:hint="default"/>
        <w:lang w:val="zh-CN" w:eastAsia="zh-CN" w:bidi="zh-CN"/>
      </w:rPr>
    </w:lvl>
  </w:abstractNum>
  <w:num w:numId="1">
    <w:abstractNumId w:val="22"/>
  </w:num>
  <w:num w:numId="2">
    <w:abstractNumId w:val="15"/>
  </w:num>
  <w:num w:numId="3">
    <w:abstractNumId w:val="12"/>
  </w:num>
  <w:num w:numId="4">
    <w:abstractNumId w:val="9"/>
  </w:num>
  <w:num w:numId="5">
    <w:abstractNumId w:val="25"/>
  </w:num>
  <w:num w:numId="6">
    <w:abstractNumId w:val="50"/>
  </w:num>
  <w:num w:numId="7">
    <w:abstractNumId w:val="23"/>
  </w:num>
  <w:num w:numId="8">
    <w:abstractNumId w:val="14"/>
  </w:num>
  <w:num w:numId="9">
    <w:abstractNumId w:val="34"/>
  </w:num>
  <w:num w:numId="10">
    <w:abstractNumId w:val="18"/>
  </w:num>
  <w:num w:numId="11">
    <w:abstractNumId w:val="17"/>
  </w:num>
  <w:num w:numId="12">
    <w:abstractNumId w:val="5"/>
  </w:num>
  <w:num w:numId="13">
    <w:abstractNumId w:val="42"/>
  </w:num>
  <w:num w:numId="14">
    <w:abstractNumId w:val="47"/>
  </w:num>
  <w:num w:numId="15">
    <w:abstractNumId w:val="28"/>
  </w:num>
  <w:num w:numId="16">
    <w:abstractNumId w:val="41"/>
  </w:num>
  <w:num w:numId="17">
    <w:abstractNumId w:val="7"/>
  </w:num>
  <w:num w:numId="18">
    <w:abstractNumId w:val="53"/>
  </w:num>
  <w:num w:numId="19">
    <w:abstractNumId w:val="4"/>
  </w:num>
  <w:num w:numId="20">
    <w:abstractNumId w:val="38"/>
  </w:num>
  <w:num w:numId="21">
    <w:abstractNumId w:val="2"/>
  </w:num>
  <w:num w:numId="22">
    <w:abstractNumId w:val="45"/>
  </w:num>
  <w:num w:numId="23">
    <w:abstractNumId w:val="54"/>
  </w:num>
  <w:num w:numId="24">
    <w:abstractNumId w:val="0"/>
  </w:num>
  <w:num w:numId="25">
    <w:abstractNumId w:val="33"/>
  </w:num>
  <w:num w:numId="26">
    <w:abstractNumId w:val="44"/>
  </w:num>
  <w:num w:numId="27">
    <w:abstractNumId w:val="21"/>
  </w:num>
  <w:num w:numId="28">
    <w:abstractNumId w:val="19"/>
  </w:num>
  <w:num w:numId="29">
    <w:abstractNumId w:val="35"/>
  </w:num>
  <w:num w:numId="30">
    <w:abstractNumId w:val="52"/>
  </w:num>
  <w:num w:numId="31">
    <w:abstractNumId w:val="11"/>
  </w:num>
  <w:num w:numId="32">
    <w:abstractNumId w:val="10"/>
  </w:num>
  <w:num w:numId="33">
    <w:abstractNumId w:val="1"/>
  </w:num>
  <w:num w:numId="34">
    <w:abstractNumId w:val="30"/>
  </w:num>
  <w:num w:numId="35">
    <w:abstractNumId w:val="3"/>
  </w:num>
  <w:num w:numId="36">
    <w:abstractNumId w:val="46"/>
  </w:num>
  <w:num w:numId="37">
    <w:abstractNumId w:val="39"/>
  </w:num>
  <w:num w:numId="38">
    <w:abstractNumId w:val="51"/>
  </w:num>
  <w:num w:numId="39">
    <w:abstractNumId w:val="49"/>
  </w:num>
  <w:num w:numId="40">
    <w:abstractNumId w:val="43"/>
  </w:num>
  <w:num w:numId="41">
    <w:abstractNumId w:val="36"/>
  </w:num>
  <w:num w:numId="42">
    <w:abstractNumId w:val="48"/>
  </w:num>
  <w:num w:numId="43">
    <w:abstractNumId w:val="6"/>
  </w:num>
  <w:num w:numId="44">
    <w:abstractNumId w:val="26"/>
  </w:num>
  <w:num w:numId="45">
    <w:abstractNumId w:val="27"/>
  </w:num>
  <w:num w:numId="46">
    <w:abstractNumId w:val="16"/>
  </w:num>
  <w:num w:numId="47">
    <w:abstractNumId w:val="37"/>
  </w:num>
  <w:num w:numId="48">
    <w:abstractNumId w:val="31"/>
  </w:num>
  <w:num w:numId="49">
    <w:abstractNumId w:val="20"/>
  </w:num>
  <w:num w:numId="50">
    <w:abstractNumId w:val="32"/>
  </w:num>
  <w:num w:numId="51">
    <w:abstractNumId w:val="8"/>
  </w:num>
  <w:num w:numId="52">
    <w:abstractNumId w:val="40"/>
  </w:num>
  <w:num w:numId="53">
    <w:abstractNumId w:val="29"/>
  </w:num>
  <w:num w:numId="54">
    <w:abstractNumId w:val="24"/>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TdhN2Q5MjcyNzMyODRkZTEwZmQ0ZTg3ZGU0YTBjYzAifQ=="/>
  </w:docVars>
  <w:rsids>
    <w:rsidRoot w:val="008213DD"/>
    <w:rsid w:val="00000D2C"/>
    <w:rsid w:val="00004031"/>
    <w:rsid w:val="00012312"/>
    <w:rsid w:val="0001265A"/>
    <w:rsid w:val="0001412C"/>
    <w:rsid w:val="00021055"/>
    <w:rsid w:val="0006131D"/>
    <w:rsid w:val="00081CE1"/>
    <w:rsid w:val="00083202"/>
    <w:rsid w:val="000C6CA4"/>
    <w:rsid w:val="00131748"/>
    <w:rsid w:val="00135F82"/>
    <w:rsid w:val="00136EE1"/>
    <w:rsid w:val="00190E73"/>
    <w:rsid w:val="001D29A6"/>
    <w:rsid w:val="001F6632"/>
    <w:rsid w:val="002068AF"/>
    <w:rsid w:val="00210DA1"/>
    <w:rsid w:val="00240F89"/>
    <w:rsid w:val="002450A0"/>
    <w:rsid w:val="00257A0D"/>
    <w:rsid w:val="00265F25"/>
    <w:rsid w:val="00276AA5"/>
    <w:rsid w:val="002D2C03"/>
    <w:rsid w:val="00313550"/>
    <w:rsid w:val="003500C4"/>
    <w:rsid w:val="00367934"/>
    <w:rsid w:val="00367F08"/>
    <w:rsid w:val="003C2273"/>
    <w:rsid w:val="003D58DA"/>
    <w:rsid w:val="003F7834"/>
    <w:rsid w:val="0042604E"/>
    <w:rsid w:val="00440298"/>
    <w:rsid w:val="00442EC9"/>
    <w:rsid w:val="00476C13"/>
    <w:rsid w:val="004865A8"/>
    <w:rsid w:val="00492E09"/>
    <w:rsid w:val="00492EC0"/>
    <w:rsid w:val="00494E57"/>
    <w:rsid w:val="004D0887"/>
    <w:rsid w:val="004E237F"/>
    <w:rsid w:val="00505174"/>
    <w:rsid w:val="00525FE0"/>
    <w:rsid w:val="0058192E"/>
    <w:rsid w:val="005B5CAD"/>
    <w:rsid w:val="005C2543"/>
    <w:rsid w:val="005C50C5"/>
    <w:rsid w:val="005E57A1"/>
    <w:rsid w:val="005F6C74"/>
    <w:rsid w:val="0060232C"/>
    <w:rsid w:val="00616770"/>
    <w:rsid w:val="00616E5A"/>
    <w:rsid w:val="0064504A"/>
    <w:rsid w:val="00650191"/>
    <w:rsid w:val="00652C9B"/>
    <w:rsid w:val="00657672"/>
    <w:rsid w:val="006723EA"/>
    <w:rsid w:val="006931F6"/>
    <w:rsid w:val="006A00E0"/>
    <w:rsid w:val="006A7B8E"/>
    <w:rsid w:val="0070160E"/>
    <w:rsid w:val="007206F1"/>
    <w:rsid w:val="00745C76"/>
    <w:rsid w:val="0078743B"/>
    <w:rsid w:val="007B1F5E"/>
    <w:rsid w:val="007B5134"/>
    <w:rsid w:val="007F172D"/>
    <w:rsid w:val="007F56A4"/>
    <w:rsid w:val="008213DD"/>
    <w:rsid w:val="00832D75"/>
    <w:rsid w:val="00855085"/>
    <w:rsid w:val="00870FB5"/>
    <w:rsid w:val="00875EEC"/>
    <w:rsid w:val="00890FE9"/>
    <w:rsid w:val="00892C73"/>
    <w:rsid w:val="008E5771"/>
    <w:rsid w:val="009441BB"/>
    <w:rsid w:val="0096209C"/>
    <w:rsid w:val="009B330C"/>
    <w:rsid w:val="009C119D"/>
    <w:rsid w:val="00A104EF"/>
    <w:rsid w:val="00A230C2"/>
    <w:rsid w:val="00AC309E"/>
    <w:rsid w:val="00AC6F15"/>
    <w:rsid w:val="00AD5D31"/>
    <w:rsid w:val="00AE0DBE"/>
    <w:rsid w:val="00B12B89"/>
    <w:rsid w:val="00B503D2"/>
    <w:rsid w:val="00B53B26"/>
    <w:rsid w:val="00B558D5"/>
    <w:rsid w:val="00B63CF9"/>
    <w:rsid w:val="00B70BE8"/>
    <w:rsid w:val="00BC2213"/>
    <w:rsid w:val="00BC7B2A"/>
    <w:rsid w:val="00BE0C31"/>
    <w:rsid w:val="00BE6856"/>
    <w:rsid w:val="00BF6304"/>
    <w:rsid w:val="00BF6E40"/>
    <w:rsid w:val="00C00F51"/>
    <w:rsid w:val="00C15849"/>
    <w:rsid w:val="00C16CB1"/>
    <w:rsid w:val="00C40540"/>
    <w:rsid w:val="00C638AF"/>
    <w:rsid w:val="00D17507"/>
    <w:rsid w:val="00D20E3D"/>
    <w:rsid w:val="00D33654"/>
    <w:rsid w:val="00D768D8"/>
    <w:rsid w:val="00D92070"/>
    <w:rsid w:val="00DC5556"/>
    <w:rsid w:val="00DC5C4D"/>
    <w:rsid w:val="00DC6379"/>
    <w:rsid w:val="00DE43B0"/>
    <w:rsid w:val="00E276A6"/>
    <w:rsid w:val="00E33421"/>
    <w:rsid w:val="00E4599F"/>
    <w:rsid w:val="00E50028"/>
    <w:rsid w:val="00E62F43"/>
    <w:rsid w:val="00E73FCF"/>
    <w:rsid w:val="00E74BA4"/>
    <w:rsid w:val="00E85F02"/>
    <w:rsid w:val="00E952E4"/>
    <w:rsid w:val="00EC32DD"/>
    <w:rsid w:val="00EC3BCE"/>
    <w:rsid w:val="00EC785C"/>
    <w:rsid w:val="00EF14A8"/>
    <w:rsid w:val="00EF24EF"/>
    <w:rsid w:val="00F04569"/>
    <w:rsid w:val="00F359C2"/>
    <w:rsid w:val="00F55001"/>
    <w:rsid w:val="00F57AE5"/>
    <w:rsid w:val="00FC7F84"/>
    <w:rsid w:val="00FD1EF4"/>
    <w:rsid w:val="0217694A"/>
    <w:rsid w:val="02C23F66"/>
    <w:rsid w:val="06323892"/>
    <w:rsid w:val="0D345643"/>
    <w:rsid w:val="202C78D9"/>
    <w:rsid w:val="241C34B0"/>
    <w:rsid w:val="2B213D96"/>
    <w:rsid w:val="3FEB2FCA"/>
    <w:rsid w:val="40542C17"/>
    <w:rsid w:val="45E41F7A"/>
    <w:rsid w:val="469135D9"/>
    <w:rsid w:val="4F2950D9"/>
    <w:rsid w:val="60EE5E40"/>
    <w:rsid w:val="65080EDB"/>
    <w:rsid w:val="7092770B"/>
    <w:rsid w:val="74C6090D"/>
    <w:rsid w:val="78D14F7C"/>
    <w:rsid w:val="7B5011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4599F"/>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E4599F"/>
    <w:pPr>
      <w:spacing w:before="61"/>
      <w:jc w:val="center"/>
      <w:outlineLvl w:val="0"/>
    </w:pPr>
    <w:rPr>
      <w:b/>
      <w:bCs/>
      <w:sz w:val="28"/>
      <w:szCs w:val="28"/>
    </w:rPr>
  </w:style>
  <w:style w:type="paragraph" w:styleId="2">
    <w:name w:val="heading 2"/>
    <w:basedOn w:val="a"/>
    <w:next w:val="a"/>
    <w:uiPriority w:val="1"/>
    <w:qFormat/>
    <w:rsid w:val="00E4599F"/>
    <w:pPr>
      <w:spacing w:before="151"/>
      <w:ind w:left="2472" w:right="2531"/>
      <w:jc w:val="center"/>
      <w:outlineLvl w:val="1"/>
    </w:pPr>
    <w:rPr>
      <w:i/>
      <w:sz w:val="25"/>
      <w:szCs w:val="25"/>
    </w:rPr>
  </w:style>
  <w:style w:type="paragraph" w:styleId="3">
    <w:name w:val="heading 3"/>
    <w:basedOn w:val="a"/>
    <w:next w:val="a"/>
    <w:uiPriority w:val="1"/>
    <w:qFormat/>
    <w:rsid w:val="00E4599F"/>
    <w:pPr>
      <w:spacing w:before="1"/>
      <w:ind w:left="134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4599F"/>
  </w:style>
  <w:style w:type="paragraph" w:styleId="a4">
    <w:name w:val="Body Text"/>
    <w:basedOn w:val="a"/>
    <w:uiPriority w:val="1"/>
    <w:qFormat/>
    <w:rsid w:val="00E4599F"/>
    <w:pPr>
      <w:ind w:left="540"/>
    </w:pPr>
    <w:rPr>
      <w:sz w:val="24"/>
      <w:szCs w:val="24"/>
    </w:rPr>
  </w:style>
  <w:style w:type="paragraph" w:styleId="a5">
    <w:name w:val="Balloon Text"/>
    <w:basedOn w:val="a"/>
    <w:link w:val="Char"/>
    <w:qFormat/>
    <w:rsid w:val="00E4599F"/>
    <w:rPr>
      <w:sz w:val="18"/>
      <w:szCs w:val="18"/>
    </w:rPr>
  </w:style>
  <w:style w:type="paragraph" w:styleId="a6">
    <w:name w:val="footer"/>
    <w:basedOn w:val="a"/>
    <w:link w:val="Char0"/>
    <w:uiPriority w:val="99"/>
    <w:qFormat/>
    <w:rsid w:val="00E4599F"/>
    <w:pPr>
      <w:tabs>
        <w:tab w:val="center" w:pos="4153"/>
        <w:tab w:val="right" w:pos="8306"/>
      </w:tabs>
      <w:snapToGrid w:val="0"/>
    </w:pPr>
    <w:rPr>
      <w:sz w:val="18"/>
    </w:rPr>
  </w:style>
  <w:style w:type="paragraph" w:styleId="a7">
    <w:name w:val="header"/>
    <w:basedOn w:val="a"/>
    <w:link w:val="Char1"/>
    <w:uiPriority w:val="99"/>
    <w:qFormat/>
    <w:rsid w:val="00E4599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4599F"/>
    <w:pPr>
      <w:spacing w:before="176"/>
      <w:ind w:left="761"/>
    </w:pPr>
    <w:rPr>
      <w:b/>
      <w:bCs/>
    </w:rPr>
  </w:style>
  <w:style w:type="character" w:styleId="a8">
    <w:name w:val="Hyperlink"/>
    <w:basedOn w:val="a0"/>
    <w:uiPriority w:val="99"/>
    <w:unhideWhenUsed/>
    <w:qFormat/>
    <w:rsid w:val="00E4599F"/>
    <w:rPr>
      <w:color w:val="0000FF" w:themeColor="hyperlink"/>
      <w:u w:val="single"/>
    </w:rPr>
  </w:style>
  <w:style w:type="character" w:styleId="a9">
    <w:name w:val="annotation reference"/>
    <w:basedOn w:val="a0"/>
    <w:qFormat/>
    <w:rsid w:val="00E4599F"/>
    <w:rPr>
      <w:sz w:val="21"/>
      <w:szCs w:val="21"/>
    </w:rPr>
  </w:style>
  <w:style w:type="table" w:customStyle="1" w:styleId="TableNormal">
    <w:name w:val="Table Normal"/>
    <w:uiPriority w:val="2"/>
    <w:unhideWhenUsed/>
    <w:qFormat/>
    <w:rsid w:val="00E4599F"/>
    <w:tblPr>
      <w:tblCellMar>
        <w:top w:w="0" w:type="dxa"/>
        <w:left w:w="0" w:type="dxa"/>
        <w:bottom w:w="0" w:type="dxa"/>
        <w:right w:w="0" w:type="dxa"/>
      </w:tblCellMar>
    </w:tblPr>
  </w:style>
  <w:style w:type="paragraph" w:customStyle="1" w:styleId="11">
    <w:name w:val="列出段落1"/>
    <w:basedOn w:val="a"/>
    <w:uiPriority w:val="1"/>
    <w:qFormat/>
    <w:rsid w:val="00E4599F"/>
    <w:pPr>
      <w:spacing w:before="1"/>
      <w:ind w:left="540" w:firstLine="434"/>
    </w:pPr>
  </w:style>
  <w:style w:type="paragraph" w:customStyle="1" w:styleId="TableParagraph">
    <w:name w:val="Table Paragraph"/>
    <w:basedOn w:val="a"/>
    <w:uiPriority w:val="1"/>
    <w:qFormat/>
    <w:rsid w:val="00E4599F"/>
  </w:style>
  <w:style w:type="character" w:customStyle="1" w:styleId="Char1">
    <w:name w:val="页眉 Char"/>
    <w:basedOn w:val="a0"/>
    <w:link w:val="a7"/>
    <w:uiPriority w:val="99"/>
    <w:qFormat/>
    <w:rsid w:val="00E4599F"/>
    <w:rPr>
      <w:rFonts w:ascii="宋体" w:eastAsia="宋体" w:hAnsi="宋体" w:cs="宋体"/>
      <w:sz w:val="18"/>
      <w:szCs w:val="18"/>
      <w:lang w:val="zh-CN" w:bidi="zh-CN"/>
    </w:rPr>
  </w:style>
  <w:style w:type="character" w:customStyle="1" w:styleId="Char">
    <w:name w:val="批注框文本 Char"/>
    <w:basedOn w:val="a0"/>
    <w:link w:val="a5"/>
    <w:qFormat/>
    <w:rsid w:val="00E4599F"/>
    <w:rPr>
      <w:rFonts w:ascii="宋体" w:eastAsia="宋体" w:hAnsi="宋体" w:cs="宋体"/>
      <w:sz w:val="18"/>
      <w:szCs w:val="18"/>
      <w:lang w:val="zh-CN" w:bidi="zh-CN"/>
    </w:rPr>
  </w:style>
  <w:style w:type="character" w:customStyle="1" w:styleId="Char0">
    <w:name w:val="页脚 Char"/>
    <w:basedOn w:val="a0"/>
    <w:link w:val="a6"/>
    <w:uiPriority w:val="99"/>
    <w:qFormat/>
    <w:rsid w:val="00E4599F"/>
    <w:rPr>
      <w:rFonts w:ascii="宋体" w:hAnsi="宋体" w:cs="宋体"/>
      <w:sz w:val="18"/>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9E034-9106-45A7-8343-71CFFF43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58</Pages>
  <Words>3761</Words>
  <Characters>21440</Characters>
  <Application>Microsoft Office Word</Application>
  <DocSecurity>0</DocSecurity>
  <Lines>178</Lines>
  <Paragraphs>50</Paragraphs>
  <ScaleCrop>false</ScaleCrop>
  <Company>微软中国</Company>
  <LinksUpToDate>false</LinksUpToDate>
  <CharactersWithSpaces>25151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Anakin</dc:creator>
  <cp:lastModifiedBy>admin</cp:lastModifiedBy>
  <cp:revision>39</cp:revision>
  <cp:lastPrinted>2022-06-29T09:00:00Z</cp:lastPrinted>
  <dcterms:created xsi:type="dcterms:W3CDTF">2022-06-28T02:39:00Z</dcterms:created>
  <dcterms:modified xsi:type="dcterms:W3CDTF">2022-07-04T08:12:00Z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2010</vt:lpwstr>
  </property>
  <property fmtid="{D5CDD505-2E9C-101B-9397-08002B2CF9AE}" pid="4" name="LastSaved">
    <vt:filetime>2022-05-23T00:00:00Z</vt:filetime>
  </property>
  <property fmtid="{D5CDD505-2E9C-101B-9397-08002B2CF9AE}" pid="5" name="KSOProductBuildVer">
    <vt:lpwstr>2052-10.8.0.6423</vt:lpwstr>
  </property>
  <property fmtid="{D5CDD505-2E9C-101B-9397-08002B2CF9AE}" pid="6" name="ICV">
    <vt:lpwstr>2BB94DFD8E26443C909655C1BAE2DE6A</vt:lpwstr>
  </property>
</Properties>
</file>